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587415FE"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6E4A7D">
        <w:rPr>
          <w:rFonts w:ascii="Times New Roman" w:hAnsi="Times New Roman"/>
          <w:b/>
          <w:color w:val="004F88"/>
          <w:sz w:val="20"/>
          <w:szCs w:val="20"/>
        </w:rPr>
        <w:t>motwpc@outlook.com</w:t>
      </w:r>
    </w:p>
    <w:p w14:paraId="2EFD8994" w14:textId="683B5549" w:rsidR="00BD4CE5" w:rsidRPr="00747AB8" w:rsidRDefault="005D5C13" w:rsidP="00BD4CE5">
      <w:pPr>
        <w:spacing w:after="0"/>
        <w:rPr>
          <w:rFonts w:ascii="Times New Roman" w:hAnsi="Times New Roman"/>
          <w:sz w:val="23"/>
          <w:szCs w:val="23"/>
        </w:rPr>
      </w:pPr>
      <w:r>
        <w:rPr>
          <w:rFonts w:ascii="Times New Roman" w:hAnsi="Times New Roman"/>
          <w:sz w:val="18"/>
          <w:szCs w:val="18"/>
        </w:rPr>
        <w:t>27</w:t>
      </w:r>
      <w:r w:rsidRPr="005D5C13">
        <w:rPr>
          <w:rFonts w:ascii="Times New Roman" w:hAnsi="Times New Roman"/>
          <w:sz w:val="18"/>
          <w:szCs w:val="18"/>
          <w:vertAlign w:val="superscript"/>
        </w:rPr>
        <w:t>th</w:t>
      </w:r>
      <w:r>
        <w:rPr>
          <w:rFonts w:ascii="Times New Roman" w:hAnsi="Times New Roman"/>
          <w:sz w:val="18"/>
          <w:szCs w:val="18"/>
        </w:rPr>
        <w:t xml:space="preserve"> March </w:t>
      </w:r>
      <w:r w:rsidR="0035477E">
        <w:rPr>
          <w:rFonts w:ascii="Times New Roman" w:hAnsi="Times New Roman"/>
          <w:sz w:val="18"/>
          <w:szCs w:val="18"/>
        </w:rPr>
        <w:t>2025</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0F5D4E62"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E8249F">
        <w:rPr>
          <w:rFonts w:ascii="Times New Roman" w:hAnsi="Times New Roman"/>
          <w:b/>
        </w:rPr>
        <w:t>3</w:t>
      </w:r>
      <w:r w:rsidR="00D64830">
        <w:rPr>
          <w:rFonts w:ascii="Times New Roman" w:hAnsi="Times New Roman"/>
          <w:b/>
        </w:rPr>
        <w:t>0</w:t>
      </w:r>
      <w:r w:rsidR="007F18FD">
        <w:rPr>
          <w:rFonts w:ascii="Times New Roman" w:hAnsi="Times New Roman"/>
          <w:b/>
        </w:rPr>
        <w:t xml:space="preserve"> on</w:t>
      </w:r>
      <w:r w:rsidR="00353AFF" w:rsidRPr="00BC4A83">
        <w:rPr>
          <w:rFonts w:ascii="Times New Roman" w:hAnsi="Times New Roman"/>
          <w:b/>
        </w:rPr>
        <w:t xml:space="preserve"> </w:t>
      </w:r>
      <w:r w:rsidR="005D5C13">
        <w:rPr>
          <w:rFonts w:ascii="Times New Roman" w:hAnsi="Times New Roman"/>
          <w:b/>
        </w:rPr>
        <w:t>7</w:t>
      </w:r>
      <w:r w:rsidR="005D5C13" w:rsidRPr="005D5C13">
        <w:rPr>
          <w:rFonts w:ascii="Times New Roman" w:hAnsi="Times New Roman"/>
          <w:b/>
          <w:vertAlign w:val="superscript"/>
        </w:rPr>
        <w:t>th</w:t>
      </w:r>
      <w:r w:rsidR="005D5C13">
        <w:rPr>
          <w:rFonts w:ascii="Times New Roman" w:hAnsi="Times New Roman"/>
          <w:b/>
        </w:rPr>
        <w:t xml:space="preserve"> April</w:t>
      </w:r>
      <w:r w:rsidR="00D64830">
        <w:rPr>
          <w:rFonts w:ascii="Times New Roman" w:hAnsi="Times New Roman"/>
          <w:b/>
        </w:rPr>
        <w:t xml:space="preserve"> </w:t>
      </w:r>
      <w:r w:rsidR="0048765F">
        <w:rPr>
          <w:rFonts w:ascii="Times New Roman" w:hAnsi="Times New Roman"/>
          <w:b/>
        </w:rPr>
        <w:t>202</w:t>
      </w:r>
      <w:r w:rsidR="00745EDD">
        <w:rPr>
          <w:rFonts w:ascii="Times New Roman" w:hAnsi="Times New Roman"/>
          <w:b/>
        </w:rPr>
        <w:t>5</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447DED">
      <w:pPr>
        <w:pStyle w:val="ListParagraph"/>
        <w:numPr>
          <w:ilvl w:val="0"/>
          <w:numId w:val="3"/>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447DED">
      <w:pPr>
        <w:pStyle w:val="ListParagraph"/>
        <w:numPr>
          <w:ilvl w:val="0"/>
          <w:numId w:val="3"/>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483D64C3" w:rsidR="0078394F" w:rsidRDefault="00475731" w:rsidP="00612216">
      <w:pPr>
        <w:pStyle w:val="ListParagraph"/>
        <w:ind w:left="360"/>
        <w:rPr>
          <w:rFonts w:ascii="Times New Roman" w:hAnsi="Times New Roman"/>
        </w:rPr>
      </w:pPr>
      <w:r>
        <w:rPr>
          <w:rFonts w:ascii="Times New Roman" w:hAnsi="Times New Roman"/>
        </w:rPr>
        <w:t xml:space="preserve">Ordinary Meeting of Council </w:t>
      </w:r>
      <w:r w:rsidR="00CC5F98">
        <w:rPr>
          <w:rFonts w:ascii="Times New Roman" w:hAnsi="Times New Roman"/>
        </w:rPr>
        <w:t>3</w:t>
      </w:r>
      <w:r w:rsidR="00CC5F98" w:rsidRPr="00CC5F98">
        <w:rPr>
          <w:rFonts w:ascii="Times New Roman" w:hAnsi="Times New Roman"/>
          <w:vertAlign w:val="superscript"/>
        </w:rPr>
        <w:t>rd</w:t>
      </w:r>
      <w:r w:rsidR="00CC5F98">
        <w:rPr>
          <w:rFonts w:ascii="Times New Roman" w:hAnsi="Times New Roman"/>
        </w:rPr>
        <w:t xml:space="preserve"> </w:t>
      </w:r>
      <w:r w:rsidR="005D5C13">
        <w:rPr>
          <w:rFonts w:ascii="Times New Roman" w:hAnsi="Times New Roman"/>
        </w:rPr>
        <w:t>March</w:t>
      </w:r>
      <w:r w:rsidR="0035477E">
        <w:rPr>
          <w:rFonts w:ascii="Times New Roman" w:hAnsi="Times New Roman"/>
        </w:rPr>
        <w:t xml:space="preserve"> 2025</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3450ACBC"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13B5BED3" w14:textId="5DD217DD" w:rsidR="00B66FC0" w:rsidRDefault="00EE13F6" w:rsidP="00612216">
      <w:pPr>
        <w:pStyle w:val="ListParagraph"/>
        <w:numPr>
          <w:ilvl w:val="0"/>
          <w:numId w:val="1"/>
        </w:numPr>
        <w:rPr>
          <w:rFonts w:ascii="Times New Roman" w:hAnsi="Times New Roman"/>
        </w:rPr>
      </w:pPr>
      <w:r>
        <w:rPr>
          <w:rFonts w:ascii="Times New Roman" w:hAnsi="Times New Roman"/>
        </w:rPr>
        <w:lastRenderedPageBreak/>
        <w:t>Co-option: to fill the current vacancy</w:t>
      </w:r>
      <w:r w:rsidR="00D32253">
        <w:rPr>
          <w:rFonts w:ascii="Times New Roman" w:hAnsi="Times New Roman"/>
        </w:rPr>
        <w:t xml:space="preserve"> caused by recent resignation.</w:t>
      </w:r>
    </w:p>
    <w:p w14:paraId="3E66597A" w14:textId="77777777" w:rsidR="00B66FC0" w:rsidRPr="00B66FC0" w:rsidRDefault="00B66FC0" w:rsidP="00B66FC0">
      <w:pPr>
        <w:pStyle w:val="ListParagraph"/>
        <w:rPr>
          <w:rFonts w:ascii="Times New Roman" w:hAnsi="Times New Roman"/>
        </w:rPr>
      </w:pPr>
    </w:p>
    <w:p w14:paraId="0DAAF27B" w14:textId="5AB959C5" w:rsidR="00612216" w:rsidRDefault="00612216" w:rsidP="00612216">
      <w:pPr>
        <w:pStyle w:val="ListParagraph"/>
        <w:numPr>
          <w:ilvl w:val="0"/>
          <w:numId w:val="1"/>
        </w:numPr>
        <w:rPr>
          <w:rFonts w:ascii="Times New Roman" w:hAnsi="Times New Roman"/>
        </w:rPr>
      </w:pPr>
      <w:r w:rsidRPr="00BC4A83">
        <w:rPr>
          <w:rFonts w:ascii="Times New Roman" w:hAnsi="Times New Roman"/>
        </w:rPr>
        <w:t>Finance</w:t>
      </w:r>
      <w:r w:rsidR="00A209C3">
        <w:rPr>
          <w:rFonts w:ascii="Times New Roman" w:hAnsi="Times New Roman"/>
        </w:rPr>
        <w:t>:</w:t>
      </w:r>
    </w:p>
    <w:p w14:paraId="0FDA642C" w14:textId="1A406C9E"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1B2E51">
        <w:rPr>
          <w:rStyle w:val="normaltextrun1"/>
          <w:sz w:val="22"/>
          <w:szCs w:val="22"/>
        </w:rPr>
        <w:t>December</w:t>
      </w:r>
      <w:r w:rsidR="00083CCA">
        <w:rPr>
          <w:rStyle w:val="normaltextrun1"/>
          <w:sz w:val="22"/>
          <w:szCs w:val="22"/>
        </w:rPr>
        <w:t>.</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1276"/>
        <w:gridCol w:w="2263"/>
      </w:tblGrid>
      <w:tr w:rsidR="00366BA7" w14:paraId="40145896" w14:textId="77777777" w:rsidTr="007D3AAB">
        <w:tc>
          <w:tcPr>
            <w:tcW w:w="2016" w:type="dxa"/>
          </w:tcPr>
          <w:p w14:paraId="1D19F9A7" w14:textId="00E1E6AB" w:rsidR="00366BA7" w:rsidRPr="00BE0074" w:rsidRDefault="00BE0074" w:rsidP="00426F82">
            <w:pPr>
              <w:pStyle w:val="paragraph"/>
              <w:textAlignment w:val="baseline"/>
              <w:rPr>
                <w:rStyle w:val="normaltextrun1"/>
                <w:b/>
                <w:bCs/>
                <w:sz w:val="22"/>
                <w:szCs w:val="22"/>
              </w:rPr>
            </w:pPr>
            <w:r w:rsidRPr="00BE0074">
              <w:rPr>
                <w:rStyle w:val="normaltextrun1"/>
                <w:b/>
                <w:bCs/>
                <w:sz w:val="22"/>
                <w:szCs w:val="22"/>
              </w:rPr>
              <w:t>Parish Council</w:t>
            </w:r>
          </w:p>
        </w:tc>
        <w:tc>
          <w:tcPr>
            <w:tcW w:w="1276" w:type="dxa"/>
          </w:tcPr>
          <w:p w14:paraId="088B384A" w14:textId="77777777" w:rsidR="00366BA7" w:rsidRDefault="00366BA7" w:rsidP="00426F82">
            <w:pPr>
              <w:pStyle w:val="paragraph"/>
              <w:textAlignment w:val="baseline"/>
              <w:rPr>
                <w:rStyle w:val="normaltextrun1"/>
                <w:sz w:val="22"/>
                <w:szCs w:val="22"/>
              </w:rPr>
            </w:pPr>
          </w:p>
        </w:tc>
        <w:tc>
          <w:tcPr>
            <w:tcW w:w="2263" w:type="dxa"/>
          </w:tcPr>
          <w:p w14:paraId="5FFB2055" w14:textId="77777777" w:rsidR="00366BA7" w:rsidRDefault="00366BA7" w:rsidP="00426F82">
            <w:pPr>
              <w:pStyle w:val="paragraph"/>
              <w:textAlignment w:val="baseline"/>
              <w:rPr>
                <w:rStyle w:val="normaltextrun1"/>
                <w:sz w:val="22"/>
                <w:szCs w:val="22"/>
              </w:rPr>
            </w:pPr>
          </w:p>
        </w:tc>
      </w:tr>
      <w:tr w:rsidR="00B83CEF" w14:paraId="523D942C" w14:textId="77777777" w:rsidTr="007D3AAB">
        <w:tc>
          <w:tcPr>
            <w:tcW w:w="2016" w:type="dxa"/>
          </w:tcPr>
          <w:p w14:paraId="665762E6" w14:textId="3EA95206" w:rsidR="00B83CEF" w:rsidRDefault="00EB611F" w:rsidP="00426F82">
            <w:pPr>
              <w:pStyle w:val="paragraph"/>
              <w:textAlignment w:val="baseline"/>
              <w:rPr>
                <w:rStyle w:val="normaltextrun1"/>
                <w:sz w:val="22"/>
                <w:szCs w:val="22"/>
              </w:rPr>
            </w:pPr>
            <w:r>
              <w:rPr>
                <w:rStyle w:val="normaltextrun1"/>
                <w:sz w:val="22"/>
                <w:szCs w:val="22"/>
              </w:rPr>
              <w:t>Lundy’s Solicitors</w:t>
            </w:r>
          </w:p>
        </w:tc>
        <w:tc>
          <w:tcPr>
            <w:tcW w:w="1276" w:type="dxa"/>
          </w:tcPr>
          <w:p w14:paraId="417A02B2" w14:textId="2B316322" w:rsidR="00B83CEF" w:rsidRDefault="00EB611F" w:rsidP="00426F82">
            <w:pPr>
              <w:pStyle w:val="paragraph"/>
              <w:textAlignment w:val="baseline"/>
              <w:rPr>
                <w:rStyle w:val="normaltextrun1"/>
                <w:sz w:val="22"/>
                <w:szCs w:val="22"/>
              </w:rPr>
            </w:pPr>
            <w:r>
              <w:rPr>
                <w:rStyle w:val="normaltextrun1"/>
                <w:sz w:val="22"/>
                <w:szCs w:val="22"/>
              </w:rPr>
              <w:t>£93.00</w:t>
            </w:r>
          </w:p>
        </w:tc>
        <w:tc>
          <w:tcPr>
            <w:tcW w:w="2263" w:type="dxa"/>
          </w:tcPr>
          <w:p w14:paraId="00C64B26" w14:textId="052AE5C1" w:rsidR="00B83CEF" w:rsidRDefault="00EB611F" w:rsidP="00426F82">
            <w:pPr>
              <w:pStyle w:val="paragraph"/>
              <w:textAlignment w:val="baseline"/>
              <w:rPr>
                <w:rStyle w:val="normaltextrun1"/>
                <w:sz w:val="22"/>
                <w:szCs w:val="22"/>
              </w:rPr>
            </w:pPr>
            <w:r>
              <w:rPr>
                <w:rStyle w:val="normaltextrun1"/>
                <w:sz w:val="22"/>
                <w:szCs w:val="22"/>
              </w:rPr>
              <w:t>Legal fees</w:t>
            </w:r>
          </w:p>
        </w:tc>
      </w:tr>
      <w:tr w:rsidR="00B83CEF" w14:paraId="55C0CE6A" w14:textId="77777777" w:rsidTr="007D3AAB">
        <w:tc>
          <w:tcPr>
            <w:tcW w:w="2016" w:type="dxa"/>
          </w:tcPr>
          <w:p w14:paraId="1F6A2BA3" w14:textId="1CC4EC5C" w:rsidR="00B83CEF" w:rsidRDefault="00436318" w:rsidP="00426F82">
            <w:pPr>
              <w:pStyle w:val="paragraph"/>
              <w:textAlignment w:val="baseline"/>
              <w:rPr>
                <w:rStyle w:val="normaltextrun1"/>
                <w:sz w:val="22"/>
                <w:szCs w:val="22"/>
              </w:rPr>
            </w:pPr>
            <w:r>
              <w:rPr>
                <w:rStyle w:val="normaltextrun1"/>
                <w:sz w:val="22"/>
                <w:szCs w:val="22"/>
              </w:rPr>
              <w:t>Alexandra Summers</w:t>
            </w:r>
          </w:p>
        </w:tc>
        <w:tc>
          <w:tcPr>
            <w:tcW w:w="1276" w:type="dxa"/>
          </w:tcPr>
          <w:p w14:paraId="4718CE60" w14:textId="5D59E8A7" w:rsidR="007A7E30" w:rsidRDefault="00436318" w:rsidP="00426F82">
            <w:pPr>
              <w:pStyle w:val="paragraph"/>
              <w:textAlignment w:val="baseline"/>
              <w:rPr>
                <w:rStyle w:val="normaltextrun1"/>
                <w:sz w:val="22"/>
                <w:szCs w:val="22"/>
              </w:rPr>
            </w:pPr>
            <w:r>
              <w:rPr>
                <w:rStyle w:val="normaltextrun1"/>
                <w:sz w:val="22"/>
                <w:szCs w:val="22"/>
              </w:rPr>
              <w:t>£292.83</w:t>
            </w:r>
          </w:p>
        </w:tc>
        <w:tc>
          <w:tcPr>
            <w:tcW w:w="2263" w:type="dxa"/>
          </w:tcPr>
          <w:p w14:paraId="1DB221A1" w14:textId="27B42CC3" w:rsidR="00B83CEF" w:rsidRDefault="00436318" w:rsidP="00426F82">
            <w:pPr>
              <w:pStyle w:val="paragraph"/>
              <w:textAlignment w:val="baseline"/>
              <w:rPr>
                <w:rStyle w:val="normaltextrun1"/>
                <w:sz w:val="22"/>
                <w:szCs w:val="22"/>
              </w:rPr>
            </w:pPr>
            <w:r>
              <w:rPr>
                <w:rStyle w:val="normaltextrun1"/>
                <w:sz w:val="22"/>
                <w:szCs w:val="22"/>
              </w:rPr>
              <w:t>Newsletter printing</w:t>
            </w:r>
          </w:p>
        </w:tc>
      </w:tr>
      <w:tr w:rsidR="002B550A" w14:paraId="79201061" w14:textId="77777777" w:rsidTr="007D3AAB">
        <w:tc>
          <w:tcPr>
            <w:tcW w:w="2016" w:type="dxa"/>
          </w:tcPr>
          <w:p w14:paraId="18FCED7D" w14:textId="5FAC1C72" w:rsidR="002B550A" w:rsidRDefault="00AF7D8B" w:rsidP="00426F82">
            <w:pPr>
              <w:pStyle w:val="paragraph"/>
              <w:textAlignment w:val="baseline"/>
              <w:rPr>
                <w:rStyle w:val="normaltextrun1"/>
                <w:sz w:val="22"/>
                <w:szCs w:val="22"/>
              </w:rPr>
            </w:pPr>
            <w:r>
              <w:rPr>
                <w:rStyle w:val="normaltextrun1"/>
                <w:sz w:val="22"/>
                <w:szCs w:val="22"/>
              </w:rPr>
              <w:t>SLCC</w:t>
            </w:r>
          </w:p>
        </w:tc>
        <w:tc>
          <w:tcPr>
            <w:tcW w:w="1276" w:type="dxa"/>
          </w:tcPr>
          <w:p w14:paraId="3A2F9CF1" w14:textId="6EA7D78B" w:rsidR="002B550A" w:rsidRDefault="00AF7D8B" w:rsidP="00426F82">
            <w:pPr>
              <w:pStyle w:val="paragraph"/>
              <w:textAlignment w:val="baseline"/>
              <w:rPr>
                <w:rStyle w:val="normaltextrun1"/>
                <w:sz w:val="22"/>
                <w:szCs w:val="22"/>
              </w:rPr>
            </w:pPr>
            <w:r>
              <w:rPr>
                <w:rStyle w:val="normaltextrun1"/>
                <w:sz w:val="22"/>
                <w:szCs w:val="22"/>
              </w:rPr>
              <w:t>£38.00</w:t>
            </w:r>
          </w:p>
        </w:tc>
        <w:tc>
          <w:tcPr>
            <w:tcW w:w="2263" w:type="dxa"/>
          </w:tcPr>
          <w:p w14:paraId="4FA49CCC" w14:textId="01026F28" w:rsidR="002B550A" w:rsidRDefault="00AF7D8B" w:rsidP="00426F82">
            <w:pPr>
              <w:pStyle w:val="paragraph"/>
              <w:textAlignment w:val="baseline"/>
              <w:rPr>
                <w:rStyle w:val="normaltextrun1"/>
                <w:sz w:val="22"/>
                <w:szCs w:val="22"/>
              </w:rPr>
            </w:pPr>
            <w:r>
              <w:rPr>
                <w:rStyle w:val="normaltextrun1"/>
                <w:sz w:val="22"/>
                <w:szCs w:val="22"/>
              </w:rPr>
              <w:t>Subscription</w:t>
            </w:r>
          </w:p>
        </w:tc>
      </w:tr>
      <w:tr w:rsidR="004B0848" w14:paraId="7B6219B7" w14:textId="77777777" w:rsidTr="007D3AAB">
        <w:tc>
          <w:tcPr>
            <w:tcW w:w="2016" w:type="dxa"/>
          </w:tcPr>
          <w:p w14:paraId="0A01CD5D" w14:textId="36C78366" w:rsidR="004B0848" w:rsidRDefault="00AF7D8B" w:rsidP="00426F82">
            <w:pPr>
              <w:pStyle w:val="paragraph"/>
              <w:textAlignment w:val="baseline"/>
              <w:rPr>
                <w:rStyle w:val="normaltextrun1"/>
                <w:sz w:val="22"/>
                <w:szCs w:val="22"/>
              </w:rPr>
            </w:pPr>
            <w:r>
              <w:rPr>
                <w:rStyle w:val="normaltextrun1"/>
                <w:sz w:val="22"/>
                <w:szCs w:val="22"/>
              </w:rPr>
              <w:t>Viking Direct</w:t>
            </w:r>
          </w:p>
        </w:tc>
        <w:tc>
          <w:tcPr>
            <w:tcW w:w="1276" w:type="dxa"/>
          </w:tcPr>
          <w:p w14:paraId="02301CCA" w14:textId="5CEA41C6" w:rsidR="004B0848" w:rsidRDefault="00AF7D8B" w:rsidP="00426F82">
            <w:pPr>
              <w:pStyle w:val="paragraph"/>
              <w:textAlignment w:val="baseline"/>
              <w:rPr>
                <w:rStyle w:val="normaltextrun1"/>
                <w:sz w:val="22"/>
                <w:szCs w:val="22"/>
              </w:rPr>
            </w:pPr>
            <w:r>
              <w:rPr>
                <w:rStyle w:val="normaltextrun1"/>
                <w:sz w:val="22"/>
                <w:szCs w:val="22"/>
              </w:rPr>
              <w:t>£58</w:t>
            </w:r>
            <w:r w:rsidR="00054D26">
              <w:rPr>
                <w:rStyle w:val="normaltextrun1"/>
                <w:sz w:val="22"/>
                <w:szCs w:val="22"/>
              </w:rPr>
              <w:t>.84</w:t>
            </w:r>
          </w:p>
        </w:tc>
        <w:tc>
          <w:tcPr>
            <w:tcW w:w="2263" w:type="dxa"/>
          </w:tcPr>
          <w:p w14:paraId="0ACD271C" w14:textId="3B1BE2E5" w:rsidR="004B0848" w:rsidRDefault="00054D26" w:rsidP="00426F82">
            <w:pPr>
              <w:pStyle w:val="paragraph"/>
              <w:textAlignment w:val="baseline"/>
              <w:rPr>
                <w:rStyle w:val="normaltextrun1"/>
                <w:sz w:val="22"/>
                <w:szCs w:val="22"/>
              </w:rPr>
            </w:pPr>
            <w:r>
              <w:rPr>
                <w:rStyle w:val="normaltextrun1"/>
                <w:sz w:val="22"/>
                <w:szCs w:val="22"/>
              </w:rPr>
              <w:t>Ink</w:t>
            </w:r>
          </w:p>
        </w:tc>
      </w:tr>
      <w:tr w:rsidR="00A6037D" w14:paraId="0B04A98E" w14:textId="77777777" w:rsidTr="007D3AAB">
        <w:tc>
          <w:tcPr>
            <w:tcW w:w="2016" w:type="dxa"/>
          </w:tcPr>
          <w:p w14:paraId="70ECDDCF" w14:textId="7EF5A3EC" w:rsidR="00A6037D" w:rsidRDefault="00A6037D" w:rsidP="00426F82">
            <w:pPr>
              <w:pStyle w:val="paragraph"/>
              <w:textAlignment w:val="baseline"/>
              <w:rPr>
                <w:rStyle w:val="normaltextrun1"/>
                <w:sz w:val="22"/>
                <w:szCs w:val="22"/>
              </w:rPr>
            </w:pPr>
            <w:r>
              <w:rPr>
                <w:rStyle w:val="normaltextrun1"/>
                <w:sz w:val="22"/>
                <w:szCs w:val="22"/>
              </w:rPr>
              <w:t>Buckton</w:t>
            </w:r>
            <w:r w:rsidR="0049455D">
              <w:rPr>
                <w:rStyle w:val="normaltextrun1"/>
                <w:sz w:val="22"/>
                <w:szCs w:val="22"/>
              </w:rPr>
              <w:t xml:space="preserve"> Pest Management</w:t>
            </w:r>
          </w:p>
        </w:tc>
        <w:tc>
          <w:tcPr>
            <w:tcW w:w="1276" w:type="dxa"/>
          </w:tcPr>
          <w:p w14:paraId="4A0646E9" w14:textId="000C9DE9" w:rsidR="00A6037D" w:rsidRDefault="0049455D" w:rsidP="00426F82">
            <w:pPr>
              <w:pStyle w:val="paragraph"/>
              <w:textAlignment w:val="baseline"/>
              <w:rPr>
                <w:rStyle w:val="normaltextrun1"/>
                <w:sz w:val="22"/>
                <w:szCs w:val="22"/>
              </w:rPr>
            </w:pPr>
            <w:r>
              <w:rPr>
                <w:rStyle w:val="normaltextrun1"/>
                <w:sz w:val="22"/>
                <w:szCs w:val="22"/>
              </w:rPr>
              <w:t>£59.28</w:t>
            </w:r>
          </w:p>
        </w:tc>
        <w:tc>
          <w:tcPr>
            <w:tcW w:w="2263" w:type="dxa"/>
          </w:tcPr>
          <w:p w14:paraId="6DDB2418" w14:textId="62522ECC" w:rsidR="00A6037D" w:rsidRDefault="00A6037D" w:rsidP="00426F82">
            <w:pPr>
              <w:pStyle w:val="paragraph"/>
              <w:textAlignment w:val="baseline"/>
              <w:rPr>
                <w:rStyle w:val="normaltextrun1"/>
                <w:sz w:val="22"/>
                <w:szCs w:val="22"/>
              </w:rPr>
            </w:pPr>
            <w:r>
              <w:rPr>
                <w:rStyle w:val="normaltextrun1"/>
                <w:sz w:val="22"/>
                <w:szCs w:val="22"/>
              </w:rPr>
              <w:t>Pest control</w:t>
            </w:r>
          </w:p>
        </w:tc>
      </w:tr>
      <w:tr w:rsidR="00A6037D" w14:paraId="108B342C" w14:textId="77777777" w:rsidTr="007D3AAB">
        <w:tc>
          <w:tcPr>
            <w:tcW w:w="2016" w:type="dxa"/>
          </w:tcPr>
          <w:p w14:paraId="4CE95160" w14:textId="2BE39683" w:rsidR="00A6037D" w:rsidRDefault="006557F6" w:rsidP="00426F82">
            <w:pPr>
              <w:pStyle w:val="paragraph"/>
              <w:textAlignment w:val="baseline"/>
              <w:rPr>
                <w:rStyle w:val="normaltextrun1"/>
                <w:sz w:val="22"/>
                <w:szCs w:val="22"/>
              </w:rPr>
            </w:pPr>
            <w:r>
              <w:rPr>
                <w:rStyle w:val="normaltextrun1"/>
                <w:sz w:val="22"/>
                <w:szCs w:val="22"/>
              </w:rPr>
              <w:t>Microsoft</w:t>
            </w:r>
          </w:p>
        </w:tc>
        <w:tc>
          <w:tcPr>
            <w:tcW w:w="1276" w:type="dxa"/>
          </w:tcPr>
          <w:p w14:paraId="2DE3B0D5" w14:textId="7B6B5824" w:rsidR="00A6037D" w:rsidRDefault="006557F6" w:rsidP="00426F82">
            <w:pPr>
              <w:pStyle w:val="paragraph"/>
              <w:textAlignment w:val="baseline"/>
              <w:rPr>
                <w:rStyle w:val="normaltextrun1"/>
                <w:sz w:val="22"/>
                <w:szCs w:val="22"/>
              </w:rPr>
            </w:pPr>
            <w:r>
              <w:rPr>
                <w:rStyle w:val="normaltextrun1"/>
                <w:sz w:val="22"/>
                <w:szCs w:val="22"/>
              </w:rPr>
              <w:t>£8.49</w:t>
            </w:r>
          </w:p>
        </w:tc>
        <w:tc>
          <w:tcPr>
            <w:tcW w:w="2263" w:type="dxa"/>
          </w:tcPr>
          <w:p w14:paraId="1303B6DF" w14:textId="4B11DBD4" w:rsidR="00A6037D" w:rsidRDefault="006557F6" w:rsidP="00426F82">
            <w:pPr>
              <w:pStyle w:val="paragraph"/>
              <w:textAlignment w:val="baseline"/>
              <w:rPr>
                <w:rStyle w:val="normaltextrun1"/>
                <w:sz w:val="22"/>
                <w:szCs w:val="22"/>
              </w:rPr>
            </w:pPr>
            <w:r>
              <w:rPr>
                <w:rStyle w:val="normaltextrun1"/>
                <w:sz w:val="22"/>
                <w:szCs w:val="22"/>
              </w:rPr>
              <w:t>Subscription</w:t>
            </w:r>
          </w:p>
        </w:tc>
      </w:tr>
      <w:tr w:rsidR="006557F6" w14:paraId="10CD109A" w14:textId="77777777" w:rsidTr="007D3AAB">
        <w:tc>
          <w:tcPr>
            <w:tcW w:w="2016" w:type="dxa"/>
          </w:tcPr>
          <w:p w14:paraId="452E0037" w14:textId="073EC86B" w:rsidR="006557F6" w:rsidRDefault="006557F6" w:rsidP="00426F82">
            <w:pPr>
              <w:pStyle w:val="paragraph"/>
              <w:textAlignment w:val="baseline"/>
              <w:rPr>
                <w:rStyle w:val="normaltextrun1"/>
                <w:sz w:val="22"/>
                <w:szCs w:val="22"/>
              </w:rPr>
            </w:pPr>
            <w:r>
              <w:rPr>
                <w:rStyle w:val="normaltextrun1"/>
                <w:sz w:val="22"/>
                <w:szCs w:val="22"/>
              </w:rPr>
              <w:t>Charlotte Walker</w:t>
            </w:r>
          </w:p>
        </w:tc>
        <w:tc>
          <w:tcPr>
            <w:tcW w:w="1276" w:type="dxa"/>
          </w:tcPr>
          <w:p w14:paraId="10CB1114" w14:textId="01ADC36F" w:rsidR="006557F6" w:rsidRDefault="006557F6" w:rsidP="00426F82">
            <w:pPr>
              <w:pStyle w:val="paragraph"/>
              <w:textAlignment w:val="baseline"/>
              <w:rPr>
                <w:rStyle w:val="normaltextrun1"/>
                <w:sz w:val="22"/>
                <w:szCs w:val="22"/>
              </w:rPr>
            </w:pPr>
            <w:r>
              <w:rPr>
                <w:rStyle w:val="normaltextrun1"/>
                <w:sz w:val="22"/>
                <w:szCs w:val="22"/>
              </w:rPr>
              <w:t>£125.83</w:t>
            </w:r>
          </w:p>
        </w:tc>
        <w:tc>
          <w:tcPr>
            <w:tcW w:w="2263" w:type="dxa"/>
          </w:tcPr>
          <w:p w14:paraId="595AF099" w14:textId="2FA71268" w:rsidR="006557F6" w:rsidRDefault="006557F6" w:rsidP="00426F82">
            <w:pPr>
              <w:pStyle w:val="paragraph"/>
              <w:textAlignment w:val="baseline"/>
              <w:rPr>
                <w:rStyle w:val="normaltextrun1"/>
                <w:sz w:val="22"/>
                <w:szCs w:val="22"/>
              </w:rPr>
            </w:pPr>
            <w:r>
              <w:rPr>
                <w:rStyle w:val="normaltextrun1"/>
                <w:sz w:val="22"/>
                <w:szCs w:val="22"/>
              </w:rPr>
              <w:t>Grass cutting</w:t>
            </w:r>
          </w:p>
        </w:tc>
      </w:tr>
      <w:tr w:rsidR="00EA2159" w14:paraId="424C6C8A" w14:textId="77777777" w:rsidTr="007D3AAB">
        <w:tc>
          <w:tcPr>
            <w:tcW w:w="2016" w:type="dxa"/>
          </w:tcPr>
          <w:p w14:paraId="36C9B953" w14:textId="50711C26" w:rsidR="00EA2159" w:rsidRDefault="00EA2159" w:rsidP="00426F82">
            <w:pPr>
              <w:pStyle w:val="paragraph"/>
              <w:textAlignment w:val="baseline"/>
              <w:rPr>
                <w:rStyle w:val="normaltextrun1"/>
                <w:sz w:val="22"/>
                <w:szCs w:val="22"/>
              </w:rPr>
            </w:pPr>
            <w:r>
              <w:rPr>
                <w:rStyle w:val="normaltextrun1"/>
                <w:sz w:val="22"/>
                <w:szCs w:val="22"/>
              </w:rPr>
              <w:t>ERNLLCA</w:t>
            </w:r>
          </w:p>
        </w:tc>
        <w:tc>
          <w:tcPr>
            <w:tcW w:w="1276" w:type="dxa"/>
          </w:tcPr>
          <w:p w14:paraId="73D764D7" w14:textId="22D069CE" w:rsidR="00EA2159" w:rsidRDefault="00EA2159" w:rsidP="00426F82">
            <w:pPr>
              <w:pStyle w:val="paragraph"/>
              <w:textAlignment w:val="baseline"/>
              <w:rPr>
                <w:rStyle w:val="normaltextrun1"/>
                <w:sz w:val="22"/>
                <w:szCs w:val="22"/>
              </w:rPr>
            </w:pPr>
            <w:r>
              <w:rPr>
                <w:rStyle w:val="normaltextrun1"/>
                <w:sz w:val="22"/>
                <w:szCs w:val="22"/>
              </w:rPr>
              <w:t>£464.54</w:t>
            </w:r>
          </w:p>
        </w:tc>
        <w:tc>
          <w:tcPr>
            <w:tcW w:w="2263" w:type="dxa"/>
          </w:tcPr>
          <w:p w14:paraId="29447515" w14:textId="39FA4AA1" w:rsidR="00EA2159" w:rsidRDefault="00EA2159" w:rsidP="00426F82">
            <w:pPr>
              <w:pStyle w:val="paragraph"/>
              <w:textAlignment w:val="baseline"/>
              <w:rPr>
                <w:rStyle w:val="normaltextrun1"/>
                <w:sz w:val="22"/>
                <w:szCs w:val="22"/>
              </w:rPr>
            </w:pPr>
            <w:r>
              <w:rPr>
                <w:rStyle w:val="normaltextrun1"/>
                <w:sz w:val="22"/>
                <w:szCs w:val="22"/>
              </w:rPr>
              <w:t>Subscription</w:t>
            </w:r>
          </w:p>
        </w:tc>
      </w:tr>
      <w:tr w:rsidR="00EE0B31" w14:paraId="1E47D719" w14:textId="77777777" w:rsidTr="007D3AAB">
        <w:tc>
          <w:tcPr>
            <w:tcW w:w="2016" w:type="dxa"/>
          </w:tcPr>
          <w:p w14:paraId="3722F94D" w14:textId="49647ADF" w:rsidR="00EE0B31" w:rsidRPr="00C579AC" w:rsidRDefault="00C579AC" w:rsidP="00EE0B31">
            <w:pPr>
              <w:pStyle w:val="paragraph"/>
              <w:textAlignment w:val="baseline"/>
              <w:rPr>
                <w:rStyle w:val="normaltextrun1"/>
                <w:b/>
                <w:bCs/>
                <w:sz w:val="22"/>
                <w:szCs w:val="22"/>
              </w:rPr>
            </w:pPr>
            <w:r w:rsidRPr="00C579AC">
              <w:rPr>
                <w:rStyle w:val="normaltextrun1"/>
                <w:b/>
                <w:bCs/>
                <w:sz w:val="22"/>
                <w:szCs w:val="22"/>
              </w:rPr>
              <w:t>Reading Rooms</w:t>
            </w:r>
          </w:p>
        </w:tc>
        <w:tc>
          <w:tcPr>
            <w:tcW w:w="1276" w:type="dxa"/>
          </w:tcPr>
          <w:p w14:paraId="53C2C242" w14:textId="0F785A5C" w:rsidR="00EE0B31" w:rsidRDefault="00EE0B31" w:rsidP="00EE0B31">
            <w:pPr>
              <w:pStyle w:val="paragraph"/>
              <w:textAlignment w:val="baseline"/>
              <w:rPr>
                <w:rStyle w:val="normaltextrun1"/>
                <w:sz w:val="22"/>
                <w:szCs w:val="22"/>
              </w:rPr>
            </w:pPr>
          </w:p>
        </w:tc>
        <w:tc>
          <w:tcPr>
            <w:tcW w:w="2263" w:type="dxa"/>
          </w:tcPr>
          <w:p w14:paraId="71A33C29" w14:textId="473676CC" w:rsidR="00EE0B31" w:rsidRDefault="00EE0B31" w:rsidP="00EE0B31">
            <w:pPr>
              <w:pStyle w:val="paragraph"/>
              <w:textAlignment w:val="baseline"/>
              <w:rPr>
                <w:rStyle w:val="normaltextrun1"/>
                <w:sz w:val="22"/>
                <w:szCs w:val="22"/>
              </w:rPr>
            </w:pPr>
          </w:p>
        </w:tc>
      </w:tr>
      <w:tr w:rsidR="00B736C6" w14:paraId="6CAA6248" w14:textId="77777777" w:rsidTr="007D3AAB">
        <w:tc>
          <w:tcPr>
            <w:tcW w:w="2016" w:type="dxa"/>
          </w:tcPr>
          <w:p w14:paraId="4991BDF9" w14:textId="6F35EF63" w:rsidR="00B736C6" w:rsidRDefault="00B736C6" w:rsidP="00EE0B31">
            <w:pPr>
              <w:pStyle w:val="paragraph"/>
              <w:textAlignment w:val="baseline"/>
              <w:rPr>
                <w:rStyle w:val="normaltextrun1"/>
                <w:sz w:val="22"/>
                <w:szCs w:val="22"/>
              </w:rPr>
            </w:pPr>
          </w:p>
        </w:tc>
        <w:tc>
          <w:tcPr>
            <w:tcW w:w="1276" w:type="dxa"/>
          </w:tcPr>
          <w:p w14:paraId="7731C522" w14:textId="70184C59" w:rsidR="00B736C6" w:rsidRDefault="00B736C6" w:rsidP="00EE0B31">
            <w:pPr>
              <w:pStyle w:val="paragraph"/>
              <w:textAlignment w:val="baseline"/>
              <w:rPr>
                <w:rStyle w:val="normaltextrun1"/>
                <w:sz w:val="22"/>
                <w:szCs w:val="22"/>
              </w:rPr>
            </w:pPr>
          </w:p>
        </w:tc>
        <w:tc>
          <w:tcPr>
            <w:tcW w:w="2263" w:type="dxa"/>
          </w:tcPr>
          <w:p w14:paraId="4B6494B9" w14:textId="74C2CBFB" w:rsidR="00B736C6" w:rsidRDefault="00B736C6" w:rsidP="00EE0B31">
            <w:pPr>
              <w:pStyle w:val="paragraph"/>
              <w:textAlignment w:val="baseline"/>
              <w:rPr>
                <w:rStyle w:val="normaltextrun1"/>
                <w:sz w:val="22"/>
                <w:szCs w:val="22"/>
              </w:rPr>
            </w:pPr>
          </w:p>
        </w:tc>
      </w:tr>
      <w:tr w:rsidR="00EE0B31" w14:paraId="7E9321DE" w14:textId="77777777" w:rsidTr="007D3AAB">
        <w:tc>
          <w:tcPr>
            <w:tcW w:w="2016" w:type="dxa"/>
          </w:tcPr>
          <w:p w14:paraId="0E76580C" w14:textId="5FC14921" w:rsidR="00EE0B31" w:rsidRDefault="00E05CE4" w:rsidP="00EE0B31">
            <w:pPr>
              <w:pStyle w:val="paragraph"/>
              <w:textAlignment w:val="baseline"/>
              <w:rPr>
                <w:rStyle w:val="normaltextrun1"/>
                <w:sz w:val="22"/>
                <w:szCs w:val="22"/>
              </w:rPr>
            </w:pPr>
            <w:r>
              <w:rPr>
                <w:rStyle w:val="normaltextrun1"/>
                <w:sz w:val="22"/>
                <w:szCs w:val="22"/>
              </w:rPr>
              <w:t>Scottish Water</w:t>
            </w:r>
          </w:p>
        </w:tc>
        <w:tc>
          <w:tcPr>
            <w:tcW w:w="1276" w:type="dxa"/>
          </w:tcPr>
          <w:p w14:paraId="6D1C8013" w14:textId="0D2A660C" w:rsidR="0047527B" w:rsidRDefault="00E05CE4" w:rsidP="00EE0B31">
            <w:pPr>
              <w:pStyle w:val="paragraph"/>
              <w:textAlignment w:val="baseline"/>
              <w:rPr>
                <w:rStyle w:val="normaltextrun1"/>
                <w:sz w:val="22"/>
                <w:szCs w:val="22"/>
              </w:rPr>
            </w:pPr>
            <w:r>
              <w:rPr>
                <w:rStyle w:val="normaltextrun1"/>
                <w:sz w:val="22"/>
                <w:szCs w:val="22"/>
              </w:rPr>
              <w:t>£2</w:t>
            </w:r>
            <w:r w:rsidR="003A4BF3">
              <w:rPr>
                <w:rStyle w:val="normaltextrun1"/>
                <w:sz w:val="22"/>
                <w:szCs w:val="22"/>
              </w:rPr>
              <w:t>3.35</w:t>
            </w:r>
          </w:p>
        </w:tc>
        <w:tc>
          <w:tcPr>
            <w:tcW w:w="2263" w:type="dxa"/>
          </w:tcPr>
          <w:p w14:paraId="796A502F" w14:textId="2EA6A904" w:rsidR="00EE0B31" w:rsidRDefault="00E05CE4" w:rsidP="00EE0B31">
            <w:pPr>
              <w:pStyle w:val="paragraph"/>
              <w:textAlignment w:val="baseline"/>
              <w:rPr>
                <w:rStyle w:val="normaltextrun1"/>
                <w:sz w:val="22"/>
                <w:szCs w:val="22"/>
              </w:rPr>
            </w:pPr>
            <w:r>
              <w:rPr>
                <w:rStyle w:val="normaltextrun1"/>
                <w:sz w:val="22"/>
                <w:szCs w:val="22"/>
              </w:rPr>
              <w:t>Water</w:t>
            </w:r>
          </w:p>
        </w:tc>
      </w:tr>
      <w:tr w:rsidR="00EE0B31" w14:paraId="220C9B03" w14:textId="77777777" w:rsidTr="007D3AAB">
        <w:tc>
          <w:tcPr>
            <w:tcW w:w="2016" w:type="dxa"/>
          </w:tcPr>
          <w:p w14:paraId="05064C22" w14:textId="69570264" w:rsidR="00EE0B31" w:rsidRDefault="0047527B" w:rsidP="00EE0B31">
            <w:pPr>
              <w:pStyle w:val="paragraph"/>
              <w:textAlignment w:val="baseline"/>
              <w:rPr>
                <w:rStyle w:val="normaltextrun1"/>
                <w:sz w:val="22"/>
                <w:szCs w:val="22"/>
              </w:rPr>
            </w:pPr>
            <w:r>
              <w:rPr>
                <w:rStyle w:val="normaltextrun1"/>
                <w:sz w:val="22"/>
                <w:szCs w:val="22"/>
              </w:rPr>
              <w:t>Starboard Systems</w:t>
            </w:r>
          </w:p>
        </w:tc>
        <w:tc>
          <w:tcPr>
            <w:tcW w:w="1276" w:type="dxa"/>
          </w:tcPr>
          <w:p w14:paraId="5DA35F22" w14:textId="4C78853A" w:rsidR="00EE0B31" w:rsidRDefault="0047527B" w:rsidP="00EE0B31">
            <w:pPr>
              <w:pStyle w:val="paragraph"/>
              <w:textAlignment w:val="baseline"/>
              <w:rPr>
                <w:rStyle w:val="normaltextrun1"/>
                <w:sz w:val="22"/>
                <w:szCs w:val="22"/>
              </w:rPr>
            </w:pPr>
            <w:r>
              <w:rPr>
                <w:rStyle w:val="normaltextrun1"/>
                <w:sz w:val="22"/>
                <w:szCs w:val="22"/>
              </w:rPr>
              <w:t>£22.80</w:t>
            </w:r>
          </w:p>
        </w:tc>
        <w:tc>
          <w:tcPr>
            <w:tcW w:w="2263" w:type="dxa"/>
          </w:tcPr>
          <w:p w14:paraId="5F8590B0" w14:textId="1FBA7D9D" w:rsidR="00EE0B31" w:rsidRDefault="0047527B" w:rsidP="00EE0B31">
            <w:pPr>
              <w:pStyle w:val="paragraph"/>
              <w:textAlignment w:val="baseline"/>
              <w:rPr>
                <w:rStyle w:val="normaltextrun1"/>
                <w:sz w:val="22"/>
                <w:szCs w:val="22"/>
              </w:rPr>
            </w:pPr>
            <w:r>
              <w:rPr>
                <w:rStyle w:val="normaltextrun1"/>
                <w:sz w:val="22"/>
                <w:szCs w:val="22"/>
              </w:rPr>
              <w:t>Subscription</w:t>
            </w:r>
          </w:p>
        </w:tc>
      </w:tr>
    </w:tbl>
    <w:p w14:paraId="71A56C2A" w14:textId="384B70BF" w:rsidR="0034641A" w:rsidRDefault="00F43FCF" w:rsidP="00AF527B">
      <w:pPr>
        <w:pStyle w:val="ListParagraph"/>
        <w:numPr>
          <w:ilvl w:val="0"/>
          <w:numId w:val="1"/>
        </w:numPr>
        <w:spacing w:before="240" w:after="0"/>
        <w:rPr>
          <w:rFonts w:ascii="Times New Roman" w:hAnsi="Times New Roman"/>
        </w:rPr>
      </w:pPr>
      <w:r>
        <w:rPr>
          <w:rFonts w:ascii="Times New Roman" w:hAnsi="Times New Roman"/>
        </w:rPr>
        <w:t>H</w:t>
      </w:r>
      <w:r w:rsidR="00310A85">
        <w:rPr>
          <w:rFonts w:ascii="Times New Roman" w:hAnsi="Times New Roman"/>
        </w:rPr>
        <w:t>ighways:</w:t>
      </w:r>
      <w:r w:rsidR="0034641A">
        <w:rPr>
          <w:rFonts w:ascii="Times New Roman" w:hAnsi="Times New Roman"/>
        </w:rPr>
        <w:tab/>
      </w:r>
      <w:r w:rsidR="0034641A">
        <w:rPr>
          <w:rFonts w:ascii="Times New Roman" w:hAnsi="Times New Roman"/>
        </w:rPr>
        <w:tab/>
      </w:r>
      <w:r w:rsidR="00756F50">
        <w:rPr>
          <w:rFonts w:ascii="Times New Roman" w:hAnsi="Times New Roman"/>
        </w:rPr>
        <w:t xml:space="preserve">a.    </w:t>
      </w:r>
      <w:r w:rsidR="00DB09E4">
        <w:rPr>
          <w:rFonts w:ascii="Times New Roman" w:hAnsi="Times New Roman"/>
        </w:rPr>
        <w:t xml:space="preserve">To </w:t>
      </w:r>
      <w:r w:rsidR="00490BF3">
        <w:rPr>
          <w:rFonts w:ascii="Times New Roman" w:hAnsi="Times New Roman"/>
        </w:rPr>
        <w:t>receive an update on the Beverley Road footpath (if available)</w:t>
      </w:r>
    </w:p>
    <w:p w14:paraId="5F4EA6D3" w14:textId="77777777" w:rsidR="00AB2315" w:rsidRDefault="00AB2315" w:rsidP="00AB2315">
      <w:pPr>
        <w:pStyle w:val="ListParagraph"/>
        <w:spacing w:before="240" w:after="0"/>
        <w:ind w:left="360"/>
        <w:rPr>
          <w:rFonts w:ascii="Times New Roman" w:hAnsi="Times New Roman"/>
        </w:rPr>
      </w:pPr>
    </w:p>
    <w:p w14:paraId="5BA5023C" w14:textId="7F1D7DDA" w:rsidR="002A128F" w:rsidRDefault="00093D50" w:rsidP="00A714A7">
      <w:pPr>
        <w:pStyle w:val="ListParagraph"/>
        <w:numPr>
          <w:ilvl w:val="0"/>
          <w:numId w:val="1"/>
        </w:numPr>
        <w:spacing w:before="240" w:after="0"/>
        <w:rPr>
          <w:rFonts w:ascii="Times New Roman" w:hAnsi="Times New Roman"/>
        </w:rPr>
      </w:pPr>
      <w:r>
        <w:rPr>
          <w:rFonts w:ascii="Times New Roman" w:hAnsi="Times New Roman"/>
        </w:rPr>
        <w:t>Village maintenance:</w:t>
      </w:r>
    </w:p>
    <w:p w14:paraId="06DF248D" w14:textId="467AA800" w:rsidR="00E23E68" w:rsidRDefault="00E23E68" w:rsidP="00900F26">
      <w:pPr>
        <w:pStyle w:val="ListParagraph"/>
        <w:numPr>
          <w:ilvl w:val="3"/>
          <w:numId w:val="1"/>
        </w:numPr>
        <w:spacing w:before="240" w:after="0"/>
        <w:rPr>
          <w:rFonts w:ascii="Times New Roman" w:hAnsi="Times New Roman"/>
        </w:rPr>
      </w:pPr>
      <w:r>
        <w:rPr>
          <w:rFonts w:ascii="Times New Roman" w:hAnsi="Times New Roman"/>
        </w:rPr>
        <w:t xml:space="preserve">To </w:t>
      </w:r>
      <w:r w:rsidR="0046205C">
        <w:rPr>
          <w:rFonts w:ascii="Times New Roman" w:hAnsi="Times New Roman"/>
        </w:rPr>
        <w:t xml:space="preserve">adopt the </w:t>
      </w:r>
      <w:r w:rsidR="00EC169F">
        <w:rPr>
          <w:rFonts w:ascii="Times New Roman" w:hAnsi="Times New Roman"/>
        </w:rPr>
        <w:t xml:space="preserve">weekly </w:t>
      </w:r>
      <w:r w:rsidR="0046205C">
        <w:rPr>
          <w:rFonts w:ascii="Times New Roman" w:hAnsi="Times New Roman"/>
        </w:rPr>
        <w:t xml:space="preserve">Inspection Log for the </w:t>
      </w:r>
      <w:r w:rsidR="00EC169F">
        <w:rPr>
          <w:rFonts w:ascii="Times New Roman" w:hAnsi="Times New Roman"/>
        </w:rPr>
        <w:t>playground equipment.</w:t>
      </w:r>
    </w:p>
    <w:p w14:paraId="6457B1B5" w14:textId="7A5F4E62" w:rsidR="0065078D" w:rsidRDefault="00B8040C" w:rsidP="00B8040C">
      <w:pPr>
        <w:pStyle w:val="ListParagraph"/>
        <w:numPr>
          <w:ilvl w:val="3"/>
          <w:numId w:val="1"/>
        </w:numPr>
        <w:spacing w:before="240" w:after="0"/>
        <w:rPr>
          <w:rFonts w:ascii="Times New Roman" w:hAnsi="Times New Roman"/>
        </w:rPr>
      </w:pPr>
      <w:r>
        <w:rPr>
          <w:rFonts w:ascii="Times New Roman" w:hAnsi="Times New Roman"/>
        </w:rPr>
        <w:t>Defibrillator: to discuss purchase of consumables.</w:t>
      </w:r>
    </w:p>
    <w:p w14:paraId="57937C0E" w14:textId="77777777" w:rsidR="00767D34" w:rsidRDefault="00767D34" w:rsidP="00767D34">
      <w:pPr>
        <w:pStyle w:val="ListParagraph"/>
        <w:spacing w:before="240" w:after="0"/>
        <w:ind w:left="2520"/>
        <w:rPr>
          <w:rFonts w:ascii="Times New Roman" w:hAnsi="Times New Roman"/>
        </w:rPr>
      </w:pPr>
    </w:p>
    <w:p w14:paraId="54B2131A" w14:textId="7CFC89D6" w:rsidR="003A4BF3" w:rsidRDefault="003A4BF3" w:rsidP="0034641A">
      <w:pPr>
        <w:pStyle w:val="ListParagraph"/>
        <w:numPr>
          <w:ilvl w:val="0"/>
          <w:numId w:val="1"/>
        </w:numPr>
        <w:spacing w:before="240" w:after="0"/>
        <w:rPr>
          <w:rFonts w:ascii="Times New Roman" w:hAnsi="Times New Roman"/>
        </w:rPr>
      </w:pPr>
      <w:r>
        <w:rPr>
          <w:rFonts w:ascii="Times New Roman" w:hAnsi="Times New Roman"/>
        </w:rPr>
        <w:t xml:space="preserve">Cemetery: a. to approve </w:t>
      </w:r>
      <w:r w:rsidR="008100E7">
        <w:rPr>
          <w:rFonts w:ascii="Times New Roman" w:hAnsi="Times New Roman"/>
        </w:rPr>
        <w:t>or otherwise mem</w:t>
      </w:r>
      <w:r w:rsidR="000D0C0F">
        <w:rPr>
          <w:rFonts w:ascii="Times New Roman" w:hAnsi="Times New Roman"/>
        </w:rPr>
        <w:t>orials requests received:</w:t>
      </w:r>
    </w:p>
    <w:p w14:paraId="739FE962" w14:textId="77777777" w:rsidR="000D0C0F" w:rsidRDefault="000D0C0F" w:rsidP="000D0C0F">
      <w:pPr>
        <w:pStyle w:val="ListParagraph"/>
        <w:spacing w:before="240" w:after="0"/>
        <w:ind w:left="360"/>
        <w:rPr>
          <w:rFonts w:ascii="Times New Roman" w:hAnsi="Times New Roman"/>
        </w:rPr>
      </w:pPr>
    </w:p>
    <w:p w14:paraId="40092619" w14:textId="35EE8BCF" w:rsidR="000D0C0F" w:rsidRDefault="00265A27" w:rsidP="00265A27">
      <w:pPr>
        <w:pStyle w:val="ListParagraph"/>
        <w:numPr>
          <w:ilvl w:val="3"/>
          <w:numId w:val="1"/>
        </w:numPr>
        <w:spacing w:before="240" w:after="0"/>
        <w:rPr>
          <w:rFonts w:ascii="Times New Roman" w:hAnsi="Times New Roman"/>
        </w:rPr>
      </w:pPr>
      <w:r>
        <w:rPr>
          <w:rFonts w:ascii="Times New Roman" w:hAnsi="Times New Roman"/>
        </w:rPr>
        <w:t>Ian Swallow Deceased</w:t>
      </w:r>
    </w:p>
    <w:p w14:paraId="57605066" w14:textId="47988220" w:rsidR="00265A27" w:rsidRDefault="00265A27" w:rsidP="00265A27">
      <w:pPr>
        <w:pStyle w:val="ListParagraph"/>
        <w:numPr>
          <w:ilvl w:val="3"/>
          <w:numId w:val="1"/>
        </w:numPr>
        <w:spacing w:before="240" w:after="0"/>
        <w:rPr>
          <w:rFonts w:ascii="Times New Roman" w:hAnsi="Times New Roman"/>
        </w:rPr>
      </w:pPr>
      <w:r>
        <w:rPr>
          <w:rFonts w:ascii="Times New Roman" w:hAnsi="Times New Roman"/>
        </w:rPr>
        <w:t>John Lowe Deceased</w:t>
      </w:r>
    </w:p>
    <w:p w14:paraId="3387403C" w14:textId="1FE9F8FD" w:rsidR="0098749A" w:rsidRPr="0098749A" w:rsidRDefault="0098749A" w:rsidP="005D4402">
      <w:pPr>
        <w:pStyle w:val="ListParagraph"/>
        <w:spacing w:before="240" w:after="0"/>
        <w:ind w:left="360"/>
        <w:rPr>
          <w:rFonts w:ascii="Times New Roman" w:hAnsi="Times New Roman"/>
        </w:rPr>
      </w:pPr>
    </w:p>
    <w:p w14:paraId="25B1B9CE" w14:textId="6215DFA2" w:rsidR="002A128F"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sidR="00B97D49">
        <w:rPr>
          <w:rFonts w:ascii="Times New Roman" w:hAnsi="Times New Roman"/>
        </w:rPr>
        <w:t>:</w:t>
      </w:r>
    </w:p>
    <w:p w14:paraId="41CADCF1" w14:textId="6BEED57C" w:rsidR="00C56583" w:rsidRDefault="00C56583" w:rsidP="002A128F">
      <w:pPr>
        <w:pStyle w:val="ListParagraph"/>
        <w:numPr>
          <w:ilvl w:val="3"/>
          <w:numId w:val="1"/>
        </w:numPr>
        <w:spacing w:before="240" w:after="0"/>
        <w:rPr>
          <w:rFonts w:ascii="Times New Roman" w:hAnsi="Times New Roman"/>
        </w:rPr>
      </w:pPr>
      <w:r>
        <w:rPr>
          <w:rFonts w:ascii="Times New Roman" w:hAnsi="Times New Roman"/>
        </w:rPr>
        <w:t>To receive the monthly update.</w:t>
      </w:r>
    </w:p>
    <w:p w14:paraId="78864FDB" w14:textId="6ECB3A9B" w:rsidR="00DF5A92" w:rsidRDefault="00A515D5" w:rsidP="007B3E4A">
      <w:pPr>
        <w:pStyle w:val="ListParagraph"/>
        <w:spacing w:before="240" w:after="0"/>
        <w:ind w:left="360"/>
        <w:rPr>
          <w:rFonts w:ascii="Times New Roman" w:hAnsi="Times New Roman"/>
        </w:rPr>
      </w:pPr>
      <w:r>
        <w:rPr>
          <w:rFonts w:ascii="Times New Roman" w:hAnsi="Times New Roman"/>
        </w:rPr>
        <w:t xml:space="preserve">                                 </w:t>
      </w:r>
    </w:p>
    <w:p w14:paraId="4888100D" w14:textId="7A2D0E25" w:rsidR="000A6A72" w:rsidRDefault="00D1093A" w:rsidP="000A6A72">
      <w:pPr>
        <w:pStyle w:val="ListParagraph"/>
        <w:spacing w:before="240" w:after="0"/>
        <w:ind w:left="360"/>
        <w:rPr>
          <w:rFonts w:ascii="Times New Roman" w:hAnsi="Times New Roman"/>
        </w:rPr>
      </w:pPr>
      <w:r>
        <w:rPr>
          <w:rFonts w:ascii="Times New Roman" w:hAnsi="Times New Roman"/>
        </w:rPr>
        <w:t xml:space="preserve">                           </w:t>
      </w:r>
    </w:p>
    <w:p w14:paraId="7521FD2C" w14:textId="121997FB" w:rsidR="005218C6" w:rsidRDefault="00A824D0" w:rsidP="00426F82">
      <w:pPr>
        <w:pStyle w:val="ListParagraph"/>
        <w:numPr>
          <w:ilvl w:val="0"/>
          <w:numId w:val="1"/>
        </w:numPr>
        <w:spacing w:before="240" w:after="0"/>
        <w:rPr>
          <w:rFonts w:ascii="Times New Roman" w:hAnsi="Times New Roman"/>
        </w:rPr>
      </w:pPr>
      <w:r>
        <w:rPr>
          <w:rFonts w:ascii="Times New Roman" w:hAnsi="Times New Roman"/>
        </w:rPr>
        <w:t>Reports:</w:t>
      </w:r>
    </w:p>
    <w:p w14:paraId="094AB44B" w14:textId="1A0803C1" w:rsidR="00C0298F" w:rsidRDefault="00A824D0" w:rsidP="00447DED">
      <w:pPr>
        <w:pStyle w:val="ListParagraph"/>
        <w:numPr>
          <w:ilvl w:val="0"/>
          <w:numId w:val="4"/>
        </w:numPr>
        <w:spacing w:before="240" w:after="0"/>
        <w:rPr>
          <w:rFonts w:ascii="Times New Roman" w:hAnsi="Times New Roman"/>
        </w:rPr>
      </w:pPr>
      <w:r>
        <w:rPr>
          <w:rFonts w:ascii="Times New Roman" w:hAnsi="Times New Roman"/>
        </w:rPr>
        <w:t xml:space="preserve">To receive the monthly </w:t>
      </w:r>
      <w:r w:rsidR="00CE6A52">
        <w:rPr>
          <w:rFonts w:ascii="Times New Roman" w:hAnsi="Times New Roman"/>
        </w:rPr>
        <w:t xml:space="preserve">portfolio holder updates </w:t>
      </w:r>
      <w:r w:rsidR="00C0298F">
        <w:rPr>
          <w:rFonts w:ascii="Times New Roman" w:hAnsi="Times New Roman"/>
        </w:rPr>
        <w:t>on the following:</w:t>
      </w:r>
    </w:p>
    <w:p w14:paraId="3500A183" w14:textId="77777777" w:rsidR="00447DED" w:rsidRDefault="00447DED" w:rsidP="00447DED">
      <w:pPr>
        <w:pStyle w:val="ListParagraph"/>
        <w:spacing w:before="240" w:after="0"/>
        <w:rPr>
          <w:rFonts w:ascii="Times New Roman" w:hAnsi="Times New Roman"/>
        </w:rPr>
      </w:pPr>
    </w:p>
    <w:p w14:paraId="3A58279E" w14:textId="084E789D" w:rsidR="00A824D0" w:rsidRDefault="00C0298F" w:rsidP="00447DED">
      <w:pPr>
        <w:pStyle w:val="ListParagraph"/>
        <w:numPr>
          <w:ilvl w:val="0"/>
          <w:numId w:val="5"/>
        </w:numPr>
        <w:spacing w:before="240" w:after="0"/>
        <w:rPr>
          <w:rFonts w:ascii="Times New Roman" w:hAnsi="Times New Roman"/>
        </w:rPr>
      </w:pPr>
      <w:r>
        <w:rPr>
          <w:rFonts w:ascii="Times New Roman" w:hAnsi="Times New Roman"/>
        </w:rPr>
        <w:t>Allotments</w:t>
      </w:r>
    </w:p>
    <w:p w14:paraId="52F48A74" w14:textId="7BC7E2EB" w:rsidR="00C0298F" w:rsidRDefault="00C0298F" w:rsidP="00447DED">
      <w:pPr>
        <w:pStyle w:val="ListParagraph"/>
        <w:numPr>
          <w:ilvl w:val="0"/>
          <w:numId w:val="5"/>
        </w:numPr>
        <w:spacing w:before="240" w:after="0"/>
        <w:rPr>
          <w:rFonts w:ascii="Times New Roman" w:hAnsi="Times New Roman"/>
        </w:rPr>
      </w:pPr>
      <w:r>
        <w:rPr>
          <w:rFonts w:ascii="Times New Roman" w:hAnsi="Times New Roman"/>
        </w:rPr>
        <w:t>Cemetery</w:t>
      </w:r>
    </w:p>
    <w:p w14:paraId="3666AEAD" w14:textId="27A199E9"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Community Speed Watch</w:t>
      </w:r>
    </w:p>
    <w:p w14:paraId="22290119" w14:textId="08DF7DD5"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Highways</w:t>
      </w:r>
    </w:p>
    <w:p w14:paraId="520F5FF3" w14:textId="753A0EED"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 xml:space="preserve">Planning </w:t>
      </w:r>
    </w:p>
    <w:p w14:paraId="04AEF697" w14:textId="190DD0EC"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HR</w:t>
      </w:r>
    </w:p>
    <w:p w14:paraId="30369B3A" w14:textId="0B5A6CCE"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Village Hall</w:t>
      </w:r>
    </w:p>
    <w:p w14:paraId="32E612A1" w14:textId="3F41F683"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Recreation Club</w:t>
      </w:r>
    </w:p>
    <w:p w14:paraId="3168AD8E" w14:textId="6CAFA3E7" w:rsidR="00CE6A52" w:rsidRDefault="00CE6A52" w:rsidP="00447DED">
      <w:pPr>
        <w:pStyle w:val="ListParagraph"/>
        <w:numPr>
          <w:ilvl w:val="0"/>
          <w:numId w:val="5"/>
        </w:numPr>
        <w:spacing w:before="240" w:after="0"/>
        <w:rPr>
          <w:rFonts w:ascii="Times New Roman" w:hAnsi="Times New Roman"/>
        </w:rPr>
      </w:pPr>
      <w:r>
        <w:rPr>
          <w:rFonts w:ascii="Times New Roman" w:hAnsi="Times New Roman"/>
        </w:rPr>
        <w:t>Playgrounds</w:t>
      </w:r>
    </w:p>
    <w:p w14:paraId="4C27BB57" w14:textId="7B968011" w:rsidR="00FF693B" w:rsidRDefault="00FF693B" w:rsidP="00447DED">
      <w:pPr>
        <w:pStyle w:val="ListParagraph"/>
        <w:numPr>
          <w:ilvl w:val="0"/>
          <w:numId w:val="5"/>
        </w:numPr>
        <w:spacing w:before="240" w:after="0"/>
        <w:rPr>
          <w:rFonts w:ascii="Times New Roman" w:hAnsi="Times New Roman"/>
        </w:rPr>
      </w:pPr>
      <w:r>
        <w:rPr>
          <w:rFonts w:ascii="Times New Roman" w:hAnsi="Times New Roman"/>
        </w:rPr>
        <w:t>Middleton Messenger</w:t>
      </w:r>
    </w:p>
    <w:p w14:paraId="6DA0FAA4" w14:textId="6A92B870" w:rsidR="00556C53" w:rsidRDefault="00556C53" w:rsidP="00447DED">
      <w:pPr>
        <w:pStyle w:val="ListParagraph"/>
        <w:numPr>
          <w:ilvl w:val="0"/>
          <w:numId w:val="5"/>
        </w:numPr>
        <w:spacing w:before="240" w:after="0"/>
        <w:rPr>
          <w:rFonts w:ascii="Times New Roman" w:hAnsi="Times New Roman"/>
        </w:rPr>
      </w:pPr>
      <w:r>
        <w:rPr>
          <w:rFonts w:ascii="Times New Roman" w:hAnsi="Times New Roman"/>
        </w:rPr>
        <w:t>Defibrillator</w:t>
      </w:r>
    </w:p>
    <w:p w14:paraId="2764E062" w14:textId="448B7444" w:rsidR="00556C53" w:rsidRDefault="00556C53" w:rsidP="00447DED">
      <w:pPr>
        <w:pStyle w:val="ListParagraph"/>
        <w:numPr>
          <w:ilvl w:val="0"/>
          <w:numId w:val="5"/>
        </w:numPr>
        <w:spacing w:before="240" w:after="0"/>
        <w:rPr>
          <w:rFonts w:ascii="Times New Roman" w:hAnsi="Times New Roman"/>
        </w:rPr>
      </w:pPr>
      <w:r>
        <w:rPr>
          <w:rFonts w:ascii="Times New Roman" w:hAnsi="Times New Roman"/>
        </w:rPr>
        <w:t>Finance</w:t>
      </w:r>
    </w:p>
    <w:p w14:paraId="3126F79B" w14:textId="77777777" w:rsidR="00517BE0" w:rsidRDefault="00517BE0" w:rsidP="00517BE0">
      <w:pPr>
        <w:pStyle w:val="ListParagraph"/>
        <w:spacing w:before="240" w:after="0"/>
        <w:ind w:left="1440"/>
        <w:rPr>
          <w:rFonts w:ascii="Times New Roman" w:hAnsi="Times New Roman"/>
        </w:rPr>
      </w:pPr>
    </w:p>
    <w:p w14:paraId="41FAB2E1" w14:textId="77777777" w:rsidR="00CE6A52" w:rsidRDefault="00CE6A52" w:rsidP="00C0298F">
      <w:pPr>
        <w:pStyle w:val="ListParagraph"/>
        <w:spacing w:before="240" w:after="0"/>
        <w:rPr>
          <w:rFonts w:ascii="Times New Roman" w:hAnsi="Times New Roman"/>
        </w:rPr>
      </w:pPr>
    </w:p>
    <w:p w14:paraId="32907A40" w14:textId="30287E15" w:rsidR="009E0468" w:rsidRDefault="009E0468" w:rsidP="00426F82">
      <w:pPr>
        <w:pStyle w:val="ListParagraph"/>
        <w:numPr>
          <w:ilvl w:val="0"/>
          <w:numId w:val="1"/>
        </w:numPr>
        <w:spacing w:before="240" w:after="0"/>
        <w:rPr>
          <w:rFonts w:ascii="Times New Roman" w:hAnsi="Times New Roman"/>
        </w:rPr>
      </w:pPr>
      <w:r>
        <w:rPr>
          <w:rFonts w:ascii="Times New Roman" w:hAnsi="Times New Roman"/>
        </w:rPr>
        <w:t xml:space="preserve">5-year Plan: to receive a SMART update from Cllr. </w:t>
      </w:r>
      <w:r w:rsidR="00B70A1D">
        <w:rPr>
          <w:rFonts w:ascii="Times New Roman" w:hAnsi="Times New Roman"/>
        </w:rPr>
        <w:t>Hanna.</w:t>
      </w:r>
    </w:p>
    <w:p w14:paraId="3264EAC8" w14:textId="2B864317" w:rsidR="009F1FCF" w:rsidRDefault="009F1FCF" w:rsidP="00426F82">
      <w:pPr>
        <w:pStyle w:val="ListParagraph"/>
        <w:numPr>
          <w:ilvl w:val="0"/>
          <w:numId w:val="1"/>
        </w:numPr>
        <w:spacing w:before="240" w:after="0"/>
        <w:rPr>
          <w:rFonts w:ascii="Times New Roman" w:hAnsi="Times New Roman"/>
        </w:rPr>
      </w:pPr>
      <w:r>
        <w:rPr>
          <w:rFonts w:ascii="Times New Roman" w:hAnsi="Times New Roman"/>
        </w:rPr>
        <w:t>Administration: to review the following policies / procedures:</w:t>
      </w:r>
    </w:p>
    <w:p w14:paraId="1FABBA92" w14:textId="77777777" w:rsidR="009F1FCF" w:rsidRDefault="009F1FCF" w:rsidP="009F1FCF">
      <w:pPr>
        <w:pStyle w:val="ListParagraph"/>
        <w:spacing w:before="240" w:after="0"/>
        <w:ind w:left="360"/>
        <w:rPr>
          <w:rFonts w:ascii="Times New Roman" w:hAnsi="Times New Roman"/>
        </w:rPr>
      </w:pPr>
    </w:p>
    <w:p w14:paraId="64D8A0F9" w14:textId="1B43DD9B" w:rsidR="0011418A" w:rsidRDefault="00032CD8" w:rsidP="00032CD8">
      <w:pPr>
        <w:pStyle w:val="ListParagraph"/>
        <w:numPr>
          <w:ilvl w:val="3"/>
          <w:numId w:val="1"/>
        </w:numPr>
        <w:spacing w:before="240" w:after="0"/>
        <w:rPr>
          <w:rFonts w:ascii="Times New Roman" w:hAnsi="Times New Roman"/>
        </w:rPr>
      </w:pPr>
      <w:r>
        <w:rPr>
          <w:rFonts w:ascii="Times New Roman" w:hAnsi="Times New Roman"/>
        </w:rPr>
        <w:t xml:space="preserve">Financial Regulations: to update following </w:t>
      </w:r>
      <w:r w:rsidR="000E33E1">
        <w:rPr>
          <w:rFonts w:ascii="Times New Roman" w:hAnsi="Times New Roman"/>
        </w:rPr>
        <w:t xml:space="preserve">amendments made by </w:t>
      </w:r>
      <w:r w:rsidR="00120259">
        <w:rPr>
          <w:rFonts w:ascii="Times New Roman" w:hAnsi="Times New Roman"/>
        </w:rPr>
        <w:t>NALC</w:t>
      </w:r>
    </w:p>
    <w:p w14:paraId="1A58DE4C" w14:textId="683841A8" w:rsidR="002228CF" w:rsidRDefault="002228CF" w:rsidP="00032CD8">
      <w:pPr>
        <w:pStyle w:val="ListParagraph"/>
        <w:numPr>
          <w:ilvl w:val="3"/>
          <w:numId w:val="1"/>
        </w:numPr>
        <w:spacing w:before="240" w:after="0"/>
        <w:rPr>
          <w:rFonts w:ascii="Times New Roman" w:hAnsi="Times New Roman"/>
        </w:rPr>
      </w:pPr>
      <w:r>
        <w:rPr>
          <w:rFonts w:ascii="Times New Roman" w:hAnsi="Times New Roman"/>
        </w:rPr>
        <w:t xml:space="preserve">Standing Orders: to consider implementing time limits </w:t>
      </w:r>
      <w:r w:rsidR="001B4B91">
        <w:rPr>
          <w:rFonts w:ascii="Times New Roman" w:hAnsi="Times New Roman"/>
        </w:rPr>
        <w:t>on individual agenda items to improve efficiency of meetings.</w:t>
      </w:r>
    </w:p>
    <w:p w14:paraId="50F1AA0F" w14:textId="77777777" w:rsidR="00154E66" w:rsidRDefault="00154E66" w:rsidP="00154E66">
      <w:pPr>
        <w:pStyle w:val="ListParagraph"/>
        <w:spacing w:before="240" w:after="0"/>
        <w:ind w:left="2520"/>
        <w:rPr>
          <w:rFonts w:ascii="Times New Roman" w:hAnsi="Times New Roman"/>
        </w:rPr>
      </w:pPr>
    </w:p>
    <w:p w14:paraId="59020CE7" w14:textId="33DCA41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1237E6D8" w:rsidR="0010638C"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646D01">
        <w:rPr>
          <w:rFonts w:ascii="Times New Roman" w:hAnsi="Times New Roman"/>
        </w:rPr>
        <w:t>5</w:t>
      </w:r>
      <w:r w:rsidR="00646D01" w:rsidRPr="00646D01">
        <w:rPr>
          <w:rFonts w:ascii="Times New Roman" w:hAnsi="Times New Roman"/>
          <w:vertAlign w:val="superscript"/>
        </w:rPr>
        <w:t>th</w:t>
      </w:r>
      <w:r w:rsidR="00646D01">
        <w:rPr>
          <w:rFonts w:ascii="Times New Roman" w:hAnsi="Times New Roman"/>
        </w:rPr>
        <w:t xml:space="preserve"> May</w:t>
      </w:r>
      <w:r w:rsidR="00A56985">
        <w:rPr>
          <w:rFonts w:ascii="Times New Roman" w:hAnsi="Times New Roman"/>
        </w:rPr>
        <w:t xml:space="preserve"> 2025</w:t>
      </w:r>
    </w:p>
    <w:p w14:paraId="5DE923C6" w14:textId="77777777" w:rsidR="005D4402" w:rsidRPr="005D4402" w:rsidRDefault="005D4402" w:rsidP="005D4402">
      <w:pPr>
        <w:pStyle w:val="ListParagraph"/>
        <w:rPr>
          <w:rFonts w:ascii="Times New Roman" w:hAnsi="Times New Roman"/>
        </w:rPr>
      </w:pPr>
    </w:p>
    <w:p w14:paraId="32B17BDA" w14:textId="696BB676" w:rsidR="005D4402" w:rsidRDefault="005D4402" w:rsidP="009B2DDE">
      <w:pPr>
        <w:pStyle w:val="ListParagraph"/>
        <w:numPr>
          <w:ilvl w:val="0"/>
          <w:numId w:val="1"/>
        </w:numPr>
        <w:rPr>
          <w:rFonts w:ascii="Times New Roman" w:hAnsi="Times New Roman"/>
        </w:rPr>
      </w:pPr>
      <w:r>
        <w:rPr>
          <w:rFonts w:ascii="Times New Roman" w:hAnsi="Times New Roman"/>
        </w:rPr>
        <w:t>Confidential</w:t>
      </w:r>
      <w:r w:rsidR="0044522D">
        <w:rPr>
          <w:rFonts w:ascii="Times New Roman" w:hAnsi="Times New Roman"/>
        </w:rPr>
        <w:t xml:space="preserve"> Section</w:t>
      </w:r>
      <w:r w:rsidR="002D104F">
        <w:rPr>
          <w:rFonts w:ascii="Times New Roman" w:hAnsi="Times New Roman"/>
        </w:rPr>
        <w:t>:</w:t>
      </w:r>
    </w:p>
    <w:p w14:paraId="3621A879" w14:textId="77777777" w:rsidR="005D4402" w:rsidRPr="005D4402" w:rsidRDefault="005D4402" w:rsidP="005D4402">
      <w:pPr>
        <w:pStyle w:val="ListParagraph"/>
        <w:rPr>
          <w:rFonts w:ascii="Times New Roman" w:hAnsi="Times New Roman"/>
        </w:rPr>
      </w:pPr>
    </w:p>
    <w:p w14:paraId="23006F29" w14:textId="77777777" w:rsidR="00BE4699" w:rsidRDefault="00BE4699" w:rsidP="00BE4699">
      <w:pPr>
        <w:pStyle w:val="ListParagraph"/>
        <w:ind w:left="360"/>
        <w:rPr>
          <w:rFonts w:ascii="Times New Roman" w:hAnsi="Times New Roman"/>
        </w:rPr>
      </w:pPr>
      <w:r>
        <w:rPr>
          <w:rFonts w:ascii="Times New Roman" w:hAnsi="Times New Roman"/>
        </w:rPr>
        <w:t>To resolve that due to the confidential nature of the business to be transacted, the press and public be excluded from the remainder of the meeting (Section 1(2), Public Bodies Admissions to Meetings Act 1960):</w:t>
      </w:r>
    </w:p>
    <w:p w14:paraId="3AD4837F" w14:textId="77777777" w:rsidR="00BE4699" w:rsidRDefault="00BE4699" w:rsidP="00BE4699">
      <w:pPr>
        <w:pStyle w:val="ListParagraph"/>
        <w:ind w:left="360"/>
        <w:rPr>
          <w:rFonts w:ascii="Times New Roman" w:hAnsi="Times New Roman"/>
        </w:rPr>
      </w:pPr>
    </w:p>
    <w:p w14:paraId="034905CC" w14:textId="04A1AA2B" w:rsidR="00BE4699" w:rsidRDefault="00BE4699" w:rsidP="00BE4699">
      <w:pPr>
        <w:pStyle w:val="ListParagraph"/>
        <w:numPr>
          <w:ilvl w:val="3"/>
          <w:numId w:val="1"/>
        </w:numPr>
        <w:rPr>
          <w:rFonts w:ascii="Times New Roman" w:hAnsi="Times New Roman"/>
        </w:rPr>
      </w:pPr>
      <w:r>
        <w:rPr>
          <w:rFonts w:ascii="Times New Roman" w:hAnsi="Times New Roman"/>
        </w:rPr>
        <w:t xml:space="preserve">Lease of </w:t>
      </w:r>
      <w:r w:rsidR="00B64769">
        <w:rPr>
          <w:rFonts w:ascii="Times New Roman" w:hAnsi="Times New Roman"/>
        </w:rPr>
        <w:t>Warter Road pit: to discuss the possible lease of.</w:t>
      </w:r>
    </w:p>
    <w:p w14:paraId="4B657E02" w14:textId="77777777" w:rsidR="00B251E2" w:rsidRPr="00B251E2" w:rsidRDefault="00B251E2" w:rsidP="00B251E2">
      <w:pPr>
        <w:pStyle w:val="ListParagraph"/>
        <w:rPr>
          <w:rFonts w:ascii="Times New Roman" w:hAnsi="Times New Roman"/>
        </w:rPr>
      </w:pPr>
    </w:p>
    <w:sectPr w:rsidR="00B251E2" w:rsidRPr="00B251E2"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DBCD" w14:textId="77777777" w:rsidR="0060294B" w:rsidRDefault="0060294B" w:rsidP="008E6F71">
      <w:pPr>
        <w:spacing w:after="0"/>
      </w:pPr>
      <w:r>
        <w:separator/>
      </w:r>
    </w:p>
  </w:endnote>
  <w:endnote w:type="continuationSeparator" w:id="0">
    <w:p w14:paraId="131A91A1" w14:textId="77777777" w:rsidR="0060294B" w:rsidRDefault="0060294B"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04714" w14:textId="77777777" w:rsidR="0060294B" w:rsidRDefault="0060294B" w:rsidP="008E6F71">
      <w:pPr>
        <w:spacing w:after="0"/>
      </w:pPr>
      <w:r>
        <w:separator/>
      </w:r>
    </w:p>
  </w:footnote>
  <w:footnote w:type="continuationSeparator" w:id="0">
    <w:p w14:paraId="7E68A669" w14:textId="77777777" w:rsidR="0060294B" w:rsidRDefault="0060294B"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47D9"/>
    <w:multiLevelType w:val="hybridMultilevel"/>
    <w:tmpl w:val="344E1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51AD29A7"/>
    <w:multiLevelType w:val="hybridMultilevel"/>
    <w:tmpl w:val="D800F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6B864D96"/>
    <w:multiLevelType w:val="hybridMultilevel"/>
    <w:tmpl w:val="6E0086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74489340">
    <w:abstractNumId w:val="2"/>
  </w:num>
  <w:num w:numId="2" w16cid:durableId="1965691003">
    <w:abstractNumId w:val="4"/>
  </w:num>
  <w:num w:numId="3" w16cid:durableId="871848399">
    <w:abstractNumId w:val="1"/>
  </w:num>
  <w:num w:numId="4" w16cid:durableId="99037656">
    <w:abstractNumId w:val="3"/>
  </w:num>
  <w:num w:numId="5" w16cid:durableId="1695770587">
    <w:abstractNumId w:val="0"/>
  </w:num>
  <w:num w:numId="6" w16cid:durableId="30790716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279A1"/>
    <w:rsid w:val="0003279F"/>
    <w:rsid w:val="00032CD8"/>
    <w:rsid w:val="000332DE"/>
    <w:rsid w:val="000336F5"/>
    <w:rsid w:val="0003445F"/>
    <w:rsid w:val="000360EE"/>
    <w:rsid w:val="00040166"/>
    <w:rsid w:val="000413EA"/>
    <w:rsid w:val="0004160E"/>
    <w:rsid w:val="00041DBF"/>
    <w:rsid w:val="00043B15"/>
    <w:rsid w:val="00043BAA"/>
    <w:rsid w:val="00044107"/>
    <w:rsid w:val="000447F9"/>
    <w:rsid w:val="00045780"/>
    <w:rsid w:val="000463F4"/>
    <w:rsid w:val="000465CE"/>
    <w:rsid w:val="00046FC4"/>
    <w:rsid w:val="00047BA9"/>
    <w:rsid w:val="00047FBE"/>
    <w:rsid w:val="00050EDD"/>
    <w:rsid w:val="0005149F"/>
    <w:rsid w:val="00054D26"/>
    <w:rsid w:val="00056D21"/>
    <w:rsid w:val="00060D29"/>
    <w:rsid w:val="00062F20"/>
    <w:rsid w:val="00063509"/>
    <w:rsid w:val="00063BE8"/>
    <w:rsid w:val="00064703"/>
    <w:rsid w:val="0006549E"/>
    <w:rsid w:val="000655E2"/>
    <w:rsid w:val="00065C38"/>
    <w:rsid w:val="000711F2"/>
    <w:rsid w:val="00072B25"/>
    <w:rsid w:val="000730A5"/>
    <w:rsid w:val="00073B68"/>
    <w:rsid w:val="00074712"/>
    <w:rsid w:val="00074864"/>
    <w:rsid w:val="00074865"/>
    <w:rsid w:val="00074E26"/>
    <w:rsid w:val="00074F25"/>
    <w:rsid w:val="00075310"/>
    <w:rsid w:val="0007643C"/>
    <w:rsid w:val="00076727"/>
    <w:rsid w:val="00083CCA"/>
    <w:rsid w:val="00084120"/>
    <w:rsid w:val="000846D6"/>
    <w:rsid w:val="0008560F"/>
    <w:rsid w:val="000879F6"/>
    <w:rsid w:val="000901E9"/>
    <w:rsid w:val="00090A4F"/>
    <w:rsid w:val="000932A1"/>
    <w:rsid w:val="00093D50"/>
    <w:rsid w:val="00094590"/>
    <w:rsid w:val="00096E13"/>
    <w:rsid w:val="000A0CDC"/>
    <w:rsid w:val="000A244C"/>
    <w:rsid w:val="000A4BC2"/>
    <w:rsid w:val="000A683C"/>
    <w:rsid w:val="000A6A72"/>
    <w:rsid w:val="000A73B6"/>
    <w:rsid w:val="000A7AAF"/>
    <w:rsid w:val="000B07E1"/>
    <w:rsid w:val="000B1230"/>
    <w:rsid w:val="000B1BB4"/>
    <w:rsid w:val="000B2A63"/>
    <w:rsid w:val="000B2C98"/>
    <w:rsid w:val="000B5675"/>
    <w:rsid w:val="000C01F6"/>
    <w:rsid w:val="000C03BC"/>
    <w:rsid w:val="000C0CCF"/>
    <w:rsid w:val="000C6BE1"/>
    <w:rsid w:val="000C7C13"/>
    <w:rsid w:val="000D00F8"/>
    <w:rsid w:val="000D031D"/>
    <w:rsid w:val="000D0C0F"/>
    <w:rsid w:val="000D186D"/>
    <w:rsid w:val="000D3805"/>
    <w:rsid w:val="000D39B5"/>
    <w:rsid w:val="000D402F"/>
    <w:rsid w:val="000D5A5E"/>
    <w:rsid w:val="000E1F55"/>
    <w:rsid w:val="000E33E1"/>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52BD"/>
    <w:rsid w:val="0010638C"/>
    <w:rsid w:val="00106D49"/>
    <w:rsid w:val="00107812"/>
    <w:rsid w:val="00107F87"/>
    <w:rsid w:val="001107DF"/>
    <w:rsid w:val="00110D3F"/>
    <w:rsid w:val="00110D76"/>
    <w:rsid w:val="00111507"/>
    <w:rsid w:val="00111EF4"/>
    <w:rsid w:val="0011256D"/>
    <w:rsid w:val="00113C1B"/>
    <w:rsid w:val="00113C81"/>
    <w:rsid w:val="0011418A"/>
    <w:rsid w:val="001153BB"/>
    <w:rsid w:val="0011575B"/>
    <w:rsid w:val="00120259"/>
    <w:rsid w:val="00120A23"/>
    <w:rsid w:val="00121C28"/>
    <w:rsid w:val="001227DA"/>
    <w:rsid w:val="00123895"/>
    <w:rsid w:val="001247C9"/>
    <w:rsid w:val="00126C18"/>
    <w:rsid w:val="00130440"/>
    <w:rsid w:val="001330DC"/>
    <w:rsid w:val="001361AF"/>
    <w:rsid w:val="00136609"/>
    <w:rsid w:val="00136E19"/>
    <w:rsid w:val="0013746D"/>
    <w:rsid w:val="00140095"/>
    <w:rsid w:val="00140121"/>
    <w:rsid w:val="00150F2B"/>
    <w:rsid w:val="001529B0"/>
    <w:rsid w:val="00152B66"/>
    <w:rsid w:val="00154AE8"/>
    <w:rsid w:val="00154E66"/>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588F"/>
    <w:rsid w:val="00186611"/>
    <w:rsid w:val="001879C9"/>
    <w:rsid w:val="001919BA"/>
    <w:rsid w:val="00194EC6"/>
    <w:rsid w:val="00194F58"/>
    <w:rsid w:val="00196172"/>
    <w:rsid w:val="001961C8"/>
    <w:rsid w:val="001977E1"/>
    <w:rsid w:val="001A1874"/>
    <w:rsid w:val="001A4710"/>
    <w:rsid w:val="001A56A5"/>
    <w:rsid w:val="001A6C61"/>
    <w:rsid w:val="001A79E3"/>
    <w:rsid w:val="001B01EF"/>
    <w:rsid w:val="001B1C26"/>
    <w:rsid w:val="001B2D5C"/>
    <w:rsid w:val="001B2E51"/>
    <w:rsid w:val="001B3A13"/>
    <w:rsid w:val="001B4B91"/>
    <w:rsid w:val="001C08A2"/>
    <w:rsid w:val="001C0A2D"/>
    <w:rsid w:val="001C14FD"/>
    <w:rsid w:val="001C2701"/>
    <w:rsid w:val="001C31C0"/>
    <w:rsid w:val="001C4448"/>
    <w:rsid w:val="001D1AA8"/>
    <w:rsid w:val="001D2137"/>
    <w:rsid w:val="001D3A45"/>
    <w:rsid w:val="001D6284"/>
    <w:rsid w:val="001D7B5D"/>
    <w:rsid w:val="001E4926"/>
    <w:rsid w:val="001E5233"/>
    <w:rsid w:val="001E7BD3"/>
    <w:rsid w:val="001F005E"/>
    <w:rsid w:val="001F1858"/>
    <w:rsid w:val="001F28B6"/>
    <w:rsid w:val="001F3EBE"/>
    <w:rsid w:val="001F473D"/>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8CF"/>
    <w:rsid w:val="00222AD6"/>
    <w:rsid w:val="002230A6"/>
    <w:rsid w:val="0022415B"/>
    <w:rsid w:val="00224F7A"/>
    <w:rsid w:val="00227941"/>
    <w:rsid w:val="00230BE1"/>
    <w:rsid w:val="00230F28"/>
    <w:rsid w:val="0023132D"/>
    <w:rsid w:val="00231E46"/>
    <w:rsid w:val="002321B6"/>
    <w:rsid w:val="00233AC4"/>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A27"/>
    <w:rsid w:val="00265D72"/>
    <w:rsid w:val="00270104"/>
    <w:rsid w:val="00271A32"/>
    <w:rsid w:val="00272EFB"/>
    <w:rsid w:val="00275026"/>
    <w:rsid w:val="00275A33"/>
    <w:rsid w:val="00275F27"/>
    <w:rsid w:val="00276E92"/>
    <w:rsid w:val="002802BD"/>
    <w:rsid w:val="00281A97"/>
    <w:rsid w:val="00281DC1"/>
    <w:rsid w:val="00282865"/>
    <w:rsid w:val="0028301F"/>
    <w:rsid w:val="002834ED"/>
    <w:rsid w:val="00285B3F"/>
    <w:rsid w:val="00286593"/>
    <w:rsid w:val="00286A43"/>
    <w:rsid w:val="00286D68"/>
    <w:rsid w:val="0029099B"/>
    <w:rsid w:val="00291E47"/>
    <w:rsid w:val="0029327E"/>
    <w:rsid w:val="00293702"/>
    <w:rsid w:val="002942EF"/>
    <w:rsid w:val="0029747C"/>
    <w:rsid w:val="00297A52"/>
    <w:rsid w:val="00297C0B"/>
    <w:rsid w:val="002A124B"/>
    <w:rsid w:val="002A128F"/>
    <w:rsid w:val="002A1487"/>
    <w:rsid w:val="002A3416"/>
    <w:rsid w:val="002A3FEA"/>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3982"/>
    <w:rsid w:val="002C5E2D"/>
    <w:rsid w:val="002C66AA"/>
    <w:rsid w:val="002C7930"/>
    <w:rsid w:val="002C7FEE"/>
    <w:rsid w:val="002D104F"/>
    <w:rsid w:val="002D110B"/>
    <w:rsid w:val="002D24B7"/>
    <w:rsid w:val="002D2BAD"/>
    <w:rsid w:val="002D4D18"/>
    <w:rsid w:val="002D622E"/>
    <w:rsid w:val="002D7809"/>
    <w:rsid w:val="002D7F2D"/>
    <w:rsid w:val="002E2936"/>
    <w:rsid w:val="002E32C4"/>
    <w:rsid w:val="002E7CA8"/>
    <w:rsid w:val="002E7F8D"/>
    <w:rsid w:val="002F294E"/>
    <w:rsid w:val="002F3916"/>
    <w:rsid w:val="002F42B5"/>
    <w:rsid w:val="002F5934"/>
    <w:rsid w:val="002F759D"/>
    <w:rsid w:val="00303564"/>
    <w:rsid w:val="00305693"/>
    <w:rsid w:val="00306401"/>
    <w:rsid w:val="00306A27"/>
    <w:rsid w:val="00310A85"/>
    <w:rsid w:val="003121DC"/>
    <w:rsid w:val="00313A31"/>
    <w:rsid w:val="0031434F"/>
    <w:rsid w:val="00316C23"/>
    <w:rsid w:val="00316C46"/>
    <w:rsid w:val="00317A7E"/>
    <w:rsid w:val="0032241E"/>
    <w:rsid w:val="0032352A"/>
    <w:rsid w:val="003277E9"/>
    <w:rsid w:val="00327966"/>
    <w:rsid w:val="00327F18"/>
    <w:rsid w:val="00330AA0"/>
    <w:rsid w:val="00332A0B"/>
    <w:rsid w:val="00334A99"/>
    <w:rsid w:val="003359D0"/>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477E"/>
    <w:rsid w:val="0035509C"/>
    <w:rsid w:val="0035536E"/>
    <w:rsid w:val="003578B9"/>
    <w:rsid w:val="003616D5"/>
    <w:rsid w:val="0036432B"/>
    <w:rsid w:val="003647A4"/>
    <w:rsid w:val="00366BA7"/>
    <w:rsid w:val="00367D3E"/>
    <w:rsid w:val="003706A1"/>
    <w:rsid w:val="00376851"/>
    <w:rsid w:val="00377083"/>
    <w:rsid w:val="00377E43"/>
    <w:rsid w:val="00383615"/>
    <w:rsid w:val="0038577F"/>
    <w:rsid w:val="0039149A"/>
    <w:rsid w:val="00393C66"/>
    <w:rsid w:val="003952C5"/>
    <w:rsid w:val="00395AEB"/>
    <w:rsid w:val="0039610E"/>
    <w:rsid w:val="003A1BF5"/>
    <w:rsid w:val="003A299F"/>
    <w:rsid w:val="003A4BF3"/>
    <w:rsid w:val="003A59ED"/>
    <w:rsid w:val="003A7389"/>
    <w:rsid w:val="003B1D53"/>
    <w:rsid w:val="003B23A3"/>
    <w:rsid w:val="003B2CEB"/>
    <w:rsid w:val="003B4A0A"/>
    <w:rsid w:val="003B7160"/>
    <w:rsid w:val="003B71E3"/>
    <w:rsid w:val="003B7D14"/>
    <w:rsid w:val="003C0D79"/>
    <w:rsid w:val="003C3D0F"/>
    <w:rsid w:val="003C42BD"/>
    <w:rsid w:val="003C4437"/>
    <w:rsid w:val="003D0E7C"/>
    <w:rsid w:val="003D1169"/>
    <w:rsid w:val="003D1AA9"/>
    <w:rsid w:val="003D24C7"/>
    <w:rsid w:val="003D3106"/>
    <w:rsid w:val="003E00F7"/>
    <w:rsid w:val="003E2077"/>
    <w:rsid w:val="003E259F"/>
    <w:rsid w:val="003E4A7D"/>
    <w:rsid w:val="003E6E91"/>
    <w:rsid w:val="003F148F"/>
    <w:rsid w:val="003F14AD"/>
    <w:rsid w:val="003F15C1"/>
    <w:rsid w:val="003F273C"/>
    <w:rsid w:val="003F34A0"/>
    <w:rsid w:val="003F3A88"/>
    <w:rsid w:val="003F3C6C"/>
    <w:rsid w:val="003F3C94"/>
    <w:rsid w:val="003F434B"/>
    <w:rsid w:val="003F5CB3"/>
    <w:rsid w:val="003F6D5F"/>
    <w:rsid w:val="0040144C"/>
    <w:rsid w:val="0040246C"/>
    <w:rsid w:val="0040295D"/>
    <w:rsid w:val="00403178"/>
    <w:rsid w:val="004041A2"/>
    <w:rsid w:val="004048B8"/>
    <w:rsid w:val="00407134"/>
    <w:rsid w:val="00407530"/>
    <w:rsid w:val="00407784"/>
    <w:rsid w:val="00411E60"/>
    <w:rsid w:val="00412633"/>
    <w:rsid w:val="00413DFD"/>
    <w:rsid w:val="00414339"/>
    <w:rsid w:val="00414B5A"/>
    <w:rsid w:val="00415EF5"/>
    <w:rsid w:val="00416277"/>
    <w:rsid w:val="004233FA"/>
    <w:rsid w:val="00423E0C"/>
    <w:rsid w:val="00423E9C"/>
    <w:rsid w:val="004255AF"/>
    <w:rsid w:val="00426122"/>
    <w:rsid w:val="00426A14"/>
    <w:rsid w:val="00426F82"/>
    <w:rsid w:val="00431CC8"/>
    <w:rsid w:val="00432282"/>
    <w:rsid w:val="004325E8"/>
    <w:rsid w:val="004335FE"/>
    <w:rsid w:val="00433679"/>
    <w:rsid w:val="00434094"/>
    <w:rsid w:val="004340AA"/>
    <w:rsid w:val="00434F12"/>
    <w:rsid w:val="00436318"/>
    <w:rsid w:val="0043686B"/>
    <w:rsid w:val="00436BF4"/>
    <w:rsid w:val="004408C5"/>
    <w:rsid w:val="004409B6"/>
    <w:rsid w:val="00442CCE"/>
    <w:rsid w:val="0044522D"/>
    <w:rsid w:val="00446FFC"/>
    <w:rsid w:val="00447DED"/>
    <w:rsid w:val="00450DF3"/>
    <w:rsid w:val="004533DD"/>
    <w:rsid w:val="00456F37"/>
    <w:rsid w:val="00456F5A"/>
    <w:rsid w:val="004578A3"/>
    <w:rsid w:val="00460021"/>
    <w:rsid w:val="004618E4"/>
    <w:rsid w:val="0046205C"/>
    <w:rsid w:val="00462244"/>
    <w:rsid w:val="00466064"/>
    <w:rsid w:val="004665F0"/>
    <w:rsid w:val="00467DE4"/>
    <w:rsid w:val="0047021D"/>
    <w:rsid w:val="00470685"/>
    <w:rsid w:val="00470B5D"/>
    <w:rsid w:val="0047162D"/>
    <w:rsid w:val="00471D84"/>
    <w:rsid w:val="004747D3"/>
    <w:rsid w:val="0047527B"/>
    <w:rsid w:val="00475731"/>
    <w:rsid w:val="004769BF"/>
    <w:rsid w:val="00476AA8"/>
    <w:rsid w:val="00480843"/>
    <w:rsid w:val="00481740"/>
    <w:rsid w:val="00482429"/>
    <w:rsid w:val="00482879"/>
    <w:rsid w:val="00483558"/>
    <w:rsid w:val="00485A0D"/>
    <w:rsid w:val="0048765F"/>
    <w:rsid w:val="00487A2E"/>
    <w:rsid w:val="00487DD9"/>
    <w:rsid w:val="00490BF3"/>
    <w:rsid w:val="00493EAE"/>
    <w:rsid w:val="0049455D"/>
    <w:rsid w:val="00494660"/>
    <w:rsid w:val="0049560D"/>
    <w:rsid w:val="0049584C"/>
    <w:rsid w:val="004A0597"/>
    <w:rsid w:val="004A1036"/>
    <w:rsid w:val="004A1D56"/>
    <w:rsid w:val="004A215E"/>
    <w:rsid w:val="004A517F"/>
    <w:rsid w:val="004A5881"/>
    <w:rsid w:val="004A6CFC"/>
    <w:rsid w:val="004A774A"/>
    <w:rsid w:val="004B0848"/>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6730"/>
    <w:rsid w:val="004C7102"/>
    <w:rsid w:val="004C750F"/>
    <w:rsid w:val="004D051F"/>
    <w:rsid w:val="004D1765"/>
    <w:rsid w:val="004D3A37"/>
    <w:rsid w:val="004D5170"/>
    <w:rsid w:val="004E1F68"/>
    <w:rsid w:val="004E4146"/>
    <w:rsid w:val="004E5703"/>
    <w:rsid w:val="004E7CF9"/>
    <w:rsid w:val="004F148C"/>
    <w:rsid w:val="004F2E91"/>
    <w:rsid w:val="004F4DD2"/>
    <w:rsid w:val="004F566D"/>
    <w:rsid w:val="004F5872"/>
    <w:rsid w:val="004F632D"/>
    <w:rsid w:val="004F6DB2"/>
    <w:rsid w:val="004F724C"/>
    <w:rsid w:val="004F7411"/>
    <w:rsid w:val="00500EB9"/>
    <w:rsid w:val="00501D88"/>
    <w:rsid w:val="00503639"/>
    <w:rsid w:val="005037D6"/>
    <w:rsid w:val="00506778"/>
    <w:rsid w:val="0050743E"/>
    <w:rsid w:val="00510B3D"/>
    <w:rsid w:val="00511C37"/>
    <w:rsid w:val="00511F36"/>
    <w:rsid w:val="005169A1"/>
    <w:rsid w:val="00517BE0"/>
    <w:rsid w:val="00520BA7"/>
    <w:rsid w:val="0052170B"/>
    <w:rsid w:val="005218C6"/>
    <w:rsid w:val="00521A55"/>
    <w:rsid w:val="00522136"/>
    <w:rsid w:val="005224E0"/>
    <w:rsid w:val="00523C91"/>
    <w:rsid w:val="00524A68"/>
    <w:rsid w:val="00525445"/>
    <w:rsid w:val="005266C5"/>
    <w:rsid w:val="00530346"/>
    <w:rsid w:val="00530FB2"/>
    <w:rsid w:val="00531193"/>
    <w:rsid w:val="00531E8B"/>
    <w:rsid w:val="005346BF"/>
    <w:rsid w:val="00536780"/>
    <w:rsid w:val="00537D79"/>
    <w:rsid w:val="0054048A"/>
    <w:rsid w:val="005431E1"/>
    <w:rsid w:val="00543722"/>
    <w:rsid w:val="005450E4"/>
    <w:rsid w:val="00547BB6"/>
    <w:rsid w:val="00550055"/>
    <w:rsid w:val="005528DC"/>
    <w:rsid w:val="005541AD"/>
    <w:rsid w:val="00554F42"/>
    <w:rsid w:val="00556C53"/>
    <w:rsid w:val="0055715B"/>
    <w:rsid w:val="00557E73"/>
    <w:rsid w:val="00560352"/>
    <w:rsid w:val="005604F1"/>
    <w:rsid w:val="00560862"/>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45CA"/>
    <w:rsid w:val="00575384"/>
    <w:rsid w:val="00575562"/>
    <w:rsid w:val="00575C83"/>
    <w:rsid w:val="00585CD1"/>
    <w:rsid w:val="00587C6B"/>
    <w:rsid w:val="005901EC"/>
    <w:rsid w:val="00590E8A"/>
    <w:rsid w:val="00591471"/>
    <w:rsid w:val="00597D5C"/>
    <w:rsid w:val="005A061C"/>
    <w:rsid w:val="005A19A5"/>
    <w:rsid w:val="005A2F56"/>
    <w:rsid w:val="005A3260"/>
    <w:rsid w:val="005A62DF"/>
    <w:rsid w:val="005A785D"/>
    <w:rsid w:val="005B2F99"/>
    <w:rsid w:val="005B3B63"/>
    <w:rsid w:val="005B4C27"/>
    <w:rsid w:val="005B58E9"/>
    <w:rsid w:val="005B7651"/>
    <w:rsid w:val="005C20D6"/>
    <w:rsid w:val="005C23B9"/>
    <w:rsid w:val="005C2417"/>
    <w:rsid w:val="005C4F84"/>
    <w:rsid w:val="005C57E8"/>
    <w:rsid w:val="005C588A"/>
    <w:rsid w:val="005C6216"/>
    <w:rsid w:val="005C6CF1"/>
    <w:rsid w:val="005C6E06"/>
    <w:rsid w:val="005D153C"/>
    <w:rsid w:val="005D4269"/>
    <w:rsid w:val="005D4402"/>
    <w:rsid w:val="005D5A74"/>
    <w:rsid w:val="005D5C13"/>
    <w:rsid w:val="005D7326"/>
    <w:rsid w:val="005D754D"/>
    <w:rsid w:val="005E3ABA"/>
    <w:rsid w:val="005E3D52"/>
    <w:rsid w:val="005E4883"/>
    <w:rsid w:val="005E6C96"/>
    <w:rsid w:val="005E7412"/>
    <w:rsid w:val="005F0696"/>
    <w:rsid w:val="005F2A2A"/>
    <w:rsid w:val="005F33A7"/>
    <w:rsid w:val="005F455D"/>
    <w:rsid w:val="005F4621"/>
    <w:rsid w:val="005F50C9"/>
    <w:rsid w:val="005F5BFC"/>
    <w:rsid w:val="005F61F2"/>
    <w:rsid w:val="00600A61"/>
    <w:rsid w:val="0060294B"/>
    <w:rsid w:val="00602FE9"/>
    <w:rsid w:val="006048C9"/>
    <w:rsid w:val="00605115"/>
    <w:rsid w:val="00605A36"/>
    <w:rsid w:val="00610F05"/>
    <w:rsid w:val="006111BB"/>
    <w:rsid w:val="00612216"/>
    <w:rsid w:val="0061282B"/>
    <w:rsid w:val="0061362D"/>
    <w:rsid w:val="0061400F"/>
    <w:rsid w:val="00614114"/>
    <w:rsid w:val="00614687"/>
    <w:rsid w:val="00615AAD"/>
    <w:rsid w:val="00616206"/>
    <w:rsid w:val="006171E1"/>
    <w:rsid w:val="00620813"/>
    <w:rsid w:val="006213EC"/>
    <w:rsid w:val="006221AB"/>
    <w:rsid w:val="00626159"/>
    <w:rsid w:val="006305AE"/>
    <w:rsid w:val="006320D8"/>
    <w:rsid w:val="006350E2"/>
    <w:rsid w:val="0063536B"/>
    <w:rsid w:val="006359C0"/>
    <w:rsid w:val="00635A67"/>
    <w:rsid w:val="006402C9"/>
    <w:rsid w:val="00641F24"/>
    <w:rsid w:val="00643BE8"/>
    <w:rsid w:val="006444EA"/>
    <w:rsid w:val="00644645"/>
    <w:rsid w:val="0064500B"/>
    <w:rsid w:val="00646D01"/>
    <w:rsid w:val="00647156"/>
    <w:rsid w:val="0065078D"/>
    <w:rsid w:val="0065139D"/>
    <w:rsid w:val="00652C34"/>
    <w:rsid w:val="00652E33"/>
    <w:rsid w:val="0065348D"/>
    <w:rsid w:val="00653D73"/>
    <w:rsid w:val="00654580"/>
    <w:rsid w:val="006557F6"/>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4EAC"/>
    <w:rsid w:val="00685043"/>
    <w:rsid w:val="00686249"/>
    <w:rsid w:val="00691F72"/>
    <w:rsid w:val="00692205"/>
    <w:rsid w:val="00694627"/>
    <w:rsid w:val="00696997"/>
    <w:rsid w:val="00697EB5"/>
    <w:rsid w:val="006A0CB7"/>
    <w:rsid w:val="006A15BA"/>
    <w:rsid w:val="006A48A0"/>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4A7D"/>
    <w:rsid w:val="006E513B"/>
    <w:rsid w:val="006E6124"/>
    <w:rsid w:val="006F0DBD"/>
    <w:rsid w:val="006F0F7F"/>
    <w:rsid w:val="006F2917"/>
    <w:rsid w:val="006F2ED1"/>
    <w:rsid w:val="006F3B16"/>
    <w:rsid w:val="006F434F"/>
    <w:rsid w:val="006F4519"/>
    <w:rsid w:val="006F4F58"/>
    <w:rsid w:val="007008AB"/>
    <w:rsid w:val="007010DF"/>
    <w:rsid w:val="007020B3"/>
    <w:rsid w:val="0070606F"/>
    <w:rsid w:val="00706617"/>
    <w:rsid w:val="00706A3B"/>
    <w:rsid w:val="0071024F"/>
    <w:rsid w:val="0071117D"/>
    <w:rsid w:val="00711BE8"/>
    <w:rsid w:val="007120FA"/>
    <w:rsid w:val="007126BF"/>
    <w:rsid w:val="007134E7"/>
    <w:rsid w:val="0071419F"/>
    <w:rsid w:val="0071564F"/>
    <w:rsid w:val="007168F9"/>
    <w:rsid w:val="00717D84"/>
    <w:rsid w:val="00720EF4"/>
    <w:rsid w:val="00720F5A"/>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5A7D"/>
    <w:rsid w:val="00745EDD"/>
    <w:rsid w:val="0074625E"/>
    <w:rsid w:val="00747AB8"/>
    <w:rsid w:val="00747E9C"/>
    <w:rsid w:val="0075205F"/>
    <w:rsid w:val="007522FA"/>
    <w:rsid w:val="00754A3D"/>
    <w:rsid w:val="00754F56"/>
    <w:rsid w:val="0075515A"/>
    <w:rsid w:val="00756173"/>
    <w:rsid w:val="00756916"/>
    <w:rsid w:val="00756F50"/>
    <w:rsid w:val="007601A1"/>
    <w:rsid w:val="007601D8"/>
    <w:rsid w:val="00760ADD"/>
    <w:rsid w:val="0076145D"/>
    <w:rsid w:val="007642CA"/>
    <w:rsid w:val="00764F5E"/>
    <w:rsid w:val="00764F6D"/>
    <w:rsid w:val="007666A4"/>
    <w:rsid w:val="00767D34"/>
    <w:rsid w:val="00767EA8"/>
    <w:rsid w:val="007721FB"/>
    <w:rsid w:val="00775AC6"/>
    <w:rsid w:val="00775DFD"/>
    <w:rsid w:val="00775E7F"/>
    <w:rsid w:val="007769EA"/>
    <w:rsid w:val="00777091"/>
    <w:rsid w:val="00777227"/>
    <w:rsid w:val="00777860"/>
    <w:rsid w:val="00780DA8"/>
    <w:rsid w:val="007811CD"/>
    <w:rsid w:val="0078242F"/>
    <w:rsid w:val="00782FAA"/>
    <w:rsid w:val="0078309A"/>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A7E30"/>
    <w:rsid w:val="007B010C"/>
    <w:rsid w:val="007B2A44"/>
    <w:rsid w:val="007B3E4A"/>
    <w:rsid w:val="007B43DE"/>
    <w:rsid w:val="007B4426"/>
    <w:rsid w:val="007B529F"/>
    <w:rsid w:val="007B54B6"/>
    <w:rsid w:val="007B6A1B"/>
    <w:rsid w:val="007B749A"/>
    <w:rsid w:val="007C1031"/>
    <w:rsid w:val="007C1108"/>
    <w:rsid w:val="007C1E87"/>
    <w:rsid w:val="007C2160"/>
    <w:rsid w:val="007C2E7D"/>
    <w:rsid w:val="007C38EB"/>
    <w:rsid w:val="007C40A1"/>
    <w:rsid w:val="007C65E7"/>
    <w:rsid w:val="007D110C"/>
    <w:rsid w:val="007D1CB1"/>
    <w:rsid w:val="007D260B"/>
    <w:rsid w:val="007D2CE4"/>
    <w:rsid w:val="007D304A"/>
    <w:rsid w:val="007D3AAB"/>
    <w:rsid w:val="007D4DD2"/>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5D16"/>
    <w:rsid w:val="007F69FC"/>
    <w:rsid w:val="00802037"/>
    <w:rsid w:val="00803772"/>
    <w:rsid w:val="00803D50"/>
    <w:rsid w:val="00804E45"/>
    <w:rsid w:val="0080549C"/>
    <w:rsid w:val="00805E16"/>
    <w:rsid w:val="008067EF"/>
    <w:rsid w:val="00807B0A"/>
    <w:rsid w:val="008100E7"/>
    <w:rsid w:val="00810DE0"/>
    <w:rsid w:val="00810E36"/>
    <w:rsid w:val="0081108F"/>
    <w:rsid w:val="008132E7"/>
    <w:rsid w:val="00815AE9"/>
    <w:rsid w:val="00816555"/>
    <w:rsid w:val="00817C07"/>
    <w:rsid w:val="00817DAE"/>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2D91"/>
    <w:rsid w:val="00843BBB"/>
    <w:rsid w:val="00845FEA"/>
    <w:rsid w:val="008501ED"/>
    <w:rsid w:val="00851B55"/>
    <w:rsid w:val="00852D89"/>
    <w:rsid w:val="00855165"/>
    <w:rsid w:val="0085587B"/>
    <w:rsid w:val="00855AA6"/>
    <w:rsid w:val="008565BD"/>
    <w:rsid w:val="0086141F"/>
    <w:rsid w:val="00865183"/>
    <w:rsid w:val="0086524A"/>
    <w:rsid w:val="00867474"/>
    <w:rsid w:val="00873002"/>
    <w:rsid w:val="00873585"/>
    <w:rsid w:val="008754D8"/>
    <w:rsid w:val="00875B7A"/>
    <w:rsid w:val="00880008"/>
    <w:rsid w:val="00881771"/>
    <w:rsid w:val="00881B14"/>
    <w:rsid w:val="00881B3D"/>
    <w:rsid w:val="00881EE3"/>
    <w:rsid w:val="00881FD0"/>
    <w:rsid w:val="0088753D"/>
    <w:rsid w:val="008904BA"/>
    <w:rsid w:val="00890D2E"/>
    <w:rsid w:val="00893CD5"/>
    <w:rsid w:val="00894196"/>
    <w:rsid w:val="00894243"/>
    <w:rsid w:val="008947FA"/>
    <w:rsid w:val="00897C39"/>
    <w:rsid w:val="008A1A48"/>
    <w:rsid w:val="008A2387"/>
    <w:rsid w:val="008A411E"/>
    <w:rsid w:val="008A61A5"/>
    <w:rsid w:val="008A6DDC"/>
    <w:rsid w:val="008A7523"/>
    <w:rsid w:val="008B0027"/>
    <w:rsid w:val="008B07ED"/>
    <w:rsid w:val="008B2099"/>
    <w:rsid w:val="008B4196"/>
    <w:rsid w:val="008B7569"/>
    <w:rsid w:val="008B77F6"/>
    <w:rsid w:val="008C1749"/>
    <w:rsid w:val="008C3039"/>
    <w:rsid w:val="008C42D5"/>
    <w:rsid w:val="008C4557"/>
    <w:rsid w:val="008C4F49"/>
    <w:rsid w:val="008C7659"/>
    <w:rsid w:val="008D0221"/>
    <w:rsid w:val="008D308E"/>
    <w:rsid w:val="008D4794"/>
    <w:rsid w:val="008D6C95"/>
    <w:rsid w:val="008D7AE1"/>
    <w:rsid w:val="008E0711"/>
    <w:rsid w:val="008E3A9B"/>
    <w:rsid w:val="008E598A"/>
    <w:rsid w:val="008E668B"/>
    <w:rsid w:val="008E6F71"/>
    <w:rsid w:val="008E799B"/>
    <w:rsid w:val="008F0249"/>
    <w:rsid w:val="008F2435"/>
    <w:rsid w:val="008F27F9"/>
    <w:rsid w:val="008F3A8F"/>
    <w:rsid w:val="008F438E"/>
    <w:rsid w:val="008F46B9"/>
    <w:rsid w:val="008F5859"/>
    <w:rsid w:val="008F6493"/>
    <w:rsid w:val="008F7F7A"/>
    <w:rsid w:val="00900644"/>
    <w:rsid w:val="00900F26"/>
    <w:rsid w:val="00902677"/>
    <w:rsid w:val="00903D3B"/>
    <w:rsid w:val="0090538D"/>
    <w:rsid w:val="00905533"/>
    <w:rsid w:val="00905E13"/>
    <w:rsid w:val="00905FA5"/>
    <w:rsid w:val="009078D4"/>
    <w:rsid w:val="009100DC"/>
    <w:rsid w:val="0091299D"/>
    <w:rsid w:val="00913DCB"/>
    <w:rsid w:val="009159E0"/>
    <w:rsid w:val="00916633"/>
    <w:rsid w:val="00917B26"/>
    <w:rsid w:val="009211E5"/>
    <w:rsid w:val="009223B2"/>
    <w:rsid w:val="00926274"/>
    <w:rsid w:val="009272BC"/>
    <w:rsid w:val="00927DC8"/>
    <w:rsid w:val="00930A3F"/>
    <w:rsid w:val="00931611"/>
    <w:rsid w:val="0093315A"/>
    <w:rsid w:val="009335F0"/>
    <w:rsid w:val="00934400"/>
    <w:rsid w:val="00936E50"/>
    <w:rsid w:val="009379A3"/>
    <w:rsid w:val="00945A19"/>
    <w:rsid w:val="0094632C"/>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2F35"/>
    <w:rsid w:val="00985C58"/>
    <w:rsid w:val="0098749A"/>
    <w:rsid w:val="00993D2E"/>
    <w:rsid w:val="0099417C"/>
    <w:rsid w:val="009944A8"/>
    <w:rsid w:val="00994CD9"/>
    <w:rsid w:val="009A0B69"/>
    <w:rsid w:val="009A16A5"/>
    <w:rsid w:val="009A2375"/>
    <w:rsid w:val="009A2C07"/>
    <w:rsid w:val="009A2C4F"/>
    <w:rsid w:val="009A69CB"/>
    <w:rsid w:val="009A7314"/>
    <w:rsid w:val="009B1D66"/>
    <w:rsid w:val="009B4BDD"/>
    <w:rsid w:val="009B779D"/>
    <w:rsid w:val="009C1B1E"/>
    <w:rsid w:val="009C1FD7"/>
    <w:rsid w:val="009C379B"/>
    <w:rsid w:val="009C3DDE"/>
    <w:rsid w:val="009C51D7"/>
    <w:rsid w:val="009C5D0A"/>
    <w:rsid w:val="009D00FC"/>
    <w:rsid w:val="009D0925"/>
    <w:rsid w:val="009D14C8"/>
    <w:rsid w:val="009D2248"/>
    <w:rsid w:val="009D2D38"/>
    <w:rsid w:val="009D2DEA"/>
    <w:rsid w:val="009D42EE"/>
    <w:rsid w:val="009D571D"/>
    <w:rsid w:val="009D5A29"/>
    <w:rsid w:val="009E0468"/>
    <w:rsid w:val="009E0769"/>
    <w:rsid w:val="009E0D01"/>
    <w:rsid w:val="009E174B"/>
    <w:rsid w:val="009E3FEF"/>
    <w:rsid w:val="009F1C02"/>
    <w:rsid w:val="009F1FCF"/>
    <w:rsid w:val="009F35F3"/>
    <w:rsid w:val="009F480E"/>
    <w:rsid w:val="009F75CB"/>
    <w:rsid w:val="00A002E5"/>
    <w:rsid w:val="00A009F4"/>
    <w:rsid w:val="00A00BB2"/>
    <w:rsid w:val="00A023DE"/>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15D5"/>
    <w:rsid w:val="00A540F8"/>
    <w:rsid w:val="00A55DB7"/>
    <w:rsid w:val="00A564A4"/>
    <w:rsid w:val="00A56985"/>
    <w:rsid w:val="00A57629"/>
    <w:rsid w:val="00A601F5"/>
    <w:rsid w:val="00A6037D"/>
    <w:rsid w:val="00A61E4A"/>
    <w:rsid w:val="00A62849"/>
    <w:rsid w:val="00A62A35"/>
    <w:rsid w:val="00A62B9D"/>
    <w:rsid w:val="00A63AF1"/>
    <w:rsid w:val="00A65386"/>
    <w:rsid w:val="00A65C10"/>
    <w:rsid w:val="00A66E9F"/>
    <w:rsid w:val="00A673AC"/>
    <w:rsid w:val="00A70400"/>
    <w:rsid w:val="00A70F99"/>
    <w:rsid w:val="00A714A7"/>
    <w:rsid w:val="00A71717"/>
    <w:rsid w:val="00A71D1A"/>
    <w:rsid w:val="00A72CD2"/>
    <w:rsid w:val="00A738EE"/>
    <w:rsid w:val="00A7511D"/>
    <w:rsid w:val="00A80DFB"/>
    <w:rsid w:val="00A824D0"/>
    <w:rsid w:val="00A842FE"/>
    <w:rsid w:val="00A84EE3"/>
    <w:rsid w:val="00A872BE"/>
    <w:rsid w:val="00A9075E"/>
    <w:rsid w:val="00A91A75"/>
    <w:rsid w:val="00A91FB2"/>
    <w:rsid w:val="00A92A06"/>
    <w:rsid w:val="00A92A8D"/>
    <w:rsid w:val="00A932C8"/>
    <w:rsid w:val="00A949B8"/>
    <w:rsid w:val="00A95815"/>
    <w:rsid w:val="00A961EA"/>
    <w:rsid w:val="00A97E56"/>
    <w:rsid w:val="00AA3B11"/>
    <w:rsid w:val="00AA3F3A"/>
    <w:rsid w:val="00AA5596"/>
    <w:rsid w:val="00AA58F7"/>
    <w:rsid w:val="00AA5E25"/>
    <w:rsid w:val="00AA5FCE"/>
    <w:rsid w:val="00AB0001"/>
    <w:rsid w:val="00AB04A1"/>
    <w:rsid w:val="00AB10AC"/>
    <w:rsid w:val="00AB16BE"/>
    <w:rsid w:val="00AB17A9"/>
    <w:rsid w:val="00AB2315"/>
    <w:rsid w:val="00AB472F"/>
    <w:rsid w:val="00AB55F6"/>
    <w:rsid w:val="00AB6223"/>
    <w:rsid w:val="00AB6C54"/>
    <w:rsid w:val="00AC0DCA"/>
    <w:rsid w:val="00AC2C7F"/>
    <w:rsid w:val="00AC31F8"/>
    <w:rsid w:val="00AC59D1"/>
    <w:rsid w:val="00AC5D65"/>
    <w:rsid w:val="00AC5E0C"/>
    <w:rsid w:val="00AC7C21"/>
    <w:rsid w:val="00AC7CFC"/>
    <w:rsid w:val="00AD24EA"/>
    <w:rsid w:val="00AD25ED"/>
    <w:rsid w:val="00AD39F3"/>
    <w:rsid w:val="00AD58D7"/>
    <w:rsid w:val="00AD6B9F"/>
    <w:rsid w:val="00AD78A2"/>
    <w:rsid w:val="00AE0159"/>
    <w:rsid w:val="00AE08FA"/>
    <w:rsid w:val="00AE0C10"/>
    <w:rsid w:val="00AE12E4"/>
    <w:rsid w:val="00AE1367"/>
    <w:rsid w:val="00AE27E2"/>
    <w:rsid w:val="00AE377C"/>
    <w:rsid w:val="00AE57A8"/>
    <w:rsid w:val="00AE739E"/>
    <w:rsid w:val="00AE7CC6"/>
    <w:rsid w:val="00AF0DBB"/>
    <w:rsid w:val="00AF2BCD"/>
    <w:rsid w:val="00AF370A"/>
    <w:rsid w:val="00AF3ED2"/>
    <w:rsid w:val="00AF527B"/>
    <w:rsid w:val="00AF5A02"/>
    <w:rsid w:val="00AF5D02"/>
    <w:rsid w:val="00AF6CB1"/>
    <w:rsid w:val="00AF7D8B"/>
    <w:rsid w:val="00B015DB"/>
    <w:rsid w:val="00B02045"/>
    <w:rsid w:val="00B032B9"/>
    <w:rsid w:val="00B04F98"/>
    <w:rsid w:val="00B054B4"/>
    <w:rsid w:val="00B11735"/>
    <w:rsid w:val="00B12E50"/>
    <w:rsid w:val="00B147F9"/>
    <w:rsid w:val="00B158CB"/>
    <w:rsid w:val="00B158E6"/>
    <w:rsid w:val="00B15C55"/>
    <w:rsid w:val="00B16DD1"/>
    <w:rsid w:val="00B20746"/>
    <w:rsid w:val="00B242CC"/>
    <w:rsid w:val="00B251E2"/>
    <w:rsid w:val="00B25623"/>
    <w:rsid w:val="00B30073"/>
    <w:rsid w:val="00B30F17"/>
    <w:rsid w:val="00B3292B"/>
    <w:rsid w:val="00B3352A"/>
    <w:rsid w:val="00B33DE8"/>
    <w:rsid w:val="00B34219"/>
    <w:rsid w:val="00B35F4B"/>
    <w:rsid w:val="00B3623B"/>
    <w:rsid w:val="00B36397"/>
    <w:rsid w:val="00B36A3F"/>
    <w:rsid w:val="00B40C5B"/>
    <w:rsid w:val="00B40D06"/>
    <w:rsid w:val="00B40FF9"/>
    <w:rsid w:val="00B424C4"/>
    <w:rsid w:val="00B43124"/>
    <w:rsid w:val="00B4484B"/>
    <w:rsid w:val="00B44959"/>
    <w:rsid w:val="00B47658"/>
    <w:rsid w:val="00B47BB8"/>
    <w:rsid w:val="00B47F76"/>
    <w:rsid w:val="00B5434E"/>
    <w:rsid w:val="00B543AF"/>
    <w:rsid w:val="00B573B7"/>
    <w:rsid w:val="00B6029F"/>
    <w:rsid w:val="00B60510"/>
    <w:rsid w:val="00B606B2"/>
    <w:rsid w:val="00B60C4A"/>
    <w:rsid w:val="00B64769"/>
    <w:rsid w:val="00B65730"/>
    <w:rsid w:val="00B65EAB"/>
    <w:rsid w:val="00B66FC0"/>
    <w:rsid w:val="00B6793E"/>
    <w:rsid w:val="00B70A1D"/>
    <w:rsid w:val="00B725AC"/>
    <w:rsid w:val="00B72B4C"/>
    <w:rsid w:val="00B736C6"/>
    <w:rsid w:val="00B743D3"/>
    <w:rsid w:val="00B7462F"/>
    <w:rsid w:val="00B77C85"/>
    <w:rsid w:val="00B77E32"/>
    <w:rsid w:val="00B8040C"/>
    <w:rsid w:val="00B8122C"/>
    <w:rsid w:val="00B823AA"/>
    <w:rsid w:val="00B83A3A"/>
    <w:rsid w:val="00B83CEF"/>
    <w:rsid w:val="00B83FCB"/>
    <w:rsid w:val="00B84AF6"/>
    <w:rsid w:val="00B84C18"/>
    <w:rsid w:val="00B84F70"/>
    <w:rsid w:val="00B85E5D"/>
    <w:rsid w:val="00B869B4"/>
    <w:rsid w:val="00B87BCA"/>
    <w:rsid w:val="00B90F80"/>
    <w:rsid w:val="00B91FF3"/>
    <w:rsid w:val="00B9212D"/>
    <w:rsid w:val="00B92989"/>
    <w:rsid w:val="00B938B8"/>
    <w:rsid w:val="00B943F5"/>
    <w:rsid w:val="00B94C58"/>
    <w:rsid w:val="00B94DC6"/>
    <w:rsid w:val="00B97D49"/>
    <w:rsid w:val="00B97F6D"/>
    <w:rsid w:val="00BA0682"/>
    <w:rsid w:val="00BA0AA6"/>
    <w:rsid w:val="00BA1D9C"/>
    <w:rsid w:val="00BA419B"/>
    <w:rsid w:val="00BA5DC4"/>
    <w:rsid w:val="00BA5E9F"/>
    <w:rsid w:val="00BA5FFB"/>
    <w:rsid w:val="00BA602F"/>
    <w:rsid w:val="00BA7C9B"/>
    <w:rsid w:val="00BB00F1"/>
    <w:rsid w:val="00BB0CEF"/>
    <w:rsid w:val="00BB1B15"/>
    <w:rsid w:val="00BB3864"/>
    <w:rsid w:val="00BB43CC"/>
    <w:rsid w:val="00BB512E"/>
    <w:rsid w:val="00BB5DCB"/>
    <w:rsid w:val="00BB6FE7"/>
    <w:rsid w:val="00BB71A1"/>
    <w:rsid w:val="00BC04F6"/>
    <w:rsid w:val="00BC2B4A"/>
    <w:rsid w:val="00BC3F6F"/>
    <w:rsid w:val="00BC4A83"/>
    <w:rsid w:val="00BC505D"/>
    <w:rsid w:val="00BC5A30"/>
    <w:rsid w:val="00BC5FF6"/>
    <w:rsid w:val="00BC67FC"/>
    <w:rsid w:val="00BC6FDD"/>
    <w:rsid w:val="00BD2349"/>
    <w:rsid w:val="00BD2FD7"/>
    <w:rsid w:val="00BD30FD"/>
    <w:rsid w:val="00BD3EC9"/>
    <w:rsid w:val="00BD47B5"/>
    <w:rsid w:val="00BD4CE5"/>
    <w:rsid w:val="00BD4F3D"/>
    <w:rsid w:val="00BD6760"/>
    <w:rsid w:val="00BD6AAD"/>
    <w:rsid w:val="00BD77E8"/>
    <w:rsid w:val="00BD7F6E"/>
    <w:rsid w:val="00BE0028"/>
    <w:rsid w:val="00BE0074"/>
    <w:rsid w:val="00BE27A5"/>
    <w:rsid w:val="00BE4699"/>
    <w:rsid w:val="00BE4B44"/>
    <w:rsid w:val="00BE4C83"/>
    <w:rsid w:val="00BE641C"/>
    <w:rsid w:val="00BE7FD1"/>
    <w:rsid w:val="00BF21F0"/>
    <w:rsid w:val="00BF265A"/>
    <w:rsid w:val="00BF2DE5"/>
    <w:rsid w:val="00BF321B"/>
    <w:rsid w:val="00BF34EA"/>
    <w:rsid w:val="00BF3E41"/>
    <w:rsid w:val="00BF45BC"/>
    <w:rsid w:val="00BF4F90"/>
    <w:rsid w:val="00C0036A"/>
    <w:rsid w:val="00C01235"/>
    <w:rsid w:val="00C012A9"/>
    <w:rsid w:val="00C0298F"/>
    <w:rsid w:val="00C0375D"/>
    <w:rsid w:val="00C04969"/>
    <w:rsid w:val="00C04D34"/>
    <w:rsid w:val="00C05481"/>
    <w:rsid w:val="00C0685E"/>
    <w:rsid w:val="00C06D12"/>
    <w:rsid w:val="00C11434"/>
    <w:rsid w:val="00C1193D"/>
    <w:rsid w:val="00C1385E"/>
    <w:rsid w:val="00C13B34"/>
    <w:rsid w:val="00C1794F"/>
    <w:rsid w:val="00C21334"/>
    <w:rsid w:val="00C226C9"/>
    <w:rsid w:val="00C229C0"/>
    <w:rsid w:val="00C229F6"/>
    <w:rsid w:val="00C22B7B"/>
    <w:rsid w:val="00C23F24"/>
    <w:rsid w:val="00C25220"/>
    <w:rsid w:val="00C27BB7"/>
    <w:rsid w:val="00C317CA"/>
    <w:rsid w:val="00C3239F"/>
    <w:rsid w:val="00C329DD"/>
    <w:rsid w:val="00C32C6D"/>
    <w:rsid w:val="00C33CD1"/>
    <w:rsid w:val="00C37513"/>
    <w:rsid w:val="00C42650"/>
    <w:rsid w:val="00C435C8"/>
    <w:rsid w:val="00C4491D"/>
    <w:rsid w:val="00C44C5A"/>
    <w:rsid w:val="00C46D1C"/>
    <w:rsid w:val="00C47B4C"/>
    <w:rsid w:val="00C54207"/>
    <w:rsid w:val="00C54413"/>
    <w:rsid w:val="00C5460D"/>
    <w:rsid w:val="00C561D4"/>
    <w:rsid w:val="00C56583"/>
    <w:rsid w:val="00C57860"/>
    <w:rsid w:val="00C579AC"/>
    <w:rsid w:val="00C61B86"/>
    <w:rsid w:val="00C61FE8"/>
    <w:rsid w:val="00C62B41"/>
    <w:rsid w:val="00C63886"/>
    <w:rsid w:val="00C64163"/>
    <w:rsid w:val="00C656B3"/>
    <w:rsid w:val="00C66794"/>
    <w:rsid w:val="00C72C18"/>
    <w:rsid w:val="00C74519"/>
    <w:rsid w:val="00C7554E"/>
    <w:rsid w:val="00C76153"/>
    <w:rsid w:val="00C77725"/>
    <w:rsid w:val="00C77ADE"/>
    <w:rsid w:val="00C80DCA"/>
    <w:rsid w:val="00C8126D"/>
    <w:rsid w:val="00C82AE3"/>
    <w:rsid w:val="00C83663"/>
    <w:rsid w:val="00C841A2"/>
    <w:rsid w:val="00C84533"/>
    <w:rsid w:val="00C84DAD"/>
    <w:rsid w:val="00C9067E"/>
    <w:rsid w:val="00C94506"/>
    <w:rsid w:val="00C952CC"/>
    <w:rsid w:val="00C96384"/>
    <w:rsid w:val="00C9766D"/>
    <w:rsid w:val="00C97F4D"/>
    <w:rsid w:val="00CA2D6B"/>
    <w:rsid w:val="00CA2FC4"/>
    <w:rsid w:val="00CA367A"/>
    <w:rsid w:val="00CA3A32"/>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336"/>
    <w:rsid w:val="00CC5E65"/>
    <w:rsid w:val="00CC5F98"/>
    <w:rsid w:val="00CC7C39"/>
    <w:rsid w:val="00CD020A"/>
    <w:rsid w:val="00CD028C"/>
    <w:rsid w:val="00CD1D75"/>
    <w:rsid w:val="00CD225C"/>
    <w:rsid w:val="00CD273A"/>
    <w:rsid w:val="00CD303C"/>
    <w:rsid w:val="00CD45CA"/>
    <w:rsid w:val="00CD52CF"/>
    <w:rsid w:val="00CD58E2"/>
    <w:rsid w:val="00CD706D"/>
    <w:rsid w:val="00CD7428"/>
    <w:rsid w:val="00CE086C"/>
    <w:rsid w:val="00CE0E19"/>
    <w:rsid w:val="00CE19AE"/>
    <w:rsid w:val="00CE1F3B"/>
    <w:rsid w:val="00CE6554"/>
    <w:rsid w:val="00CE6A52"/>
    <w:rsid w:val="00CE6FD2"/>
    <w:rsid w:val="00CF06DA"/>
    <w:rsid w:val="00CF15E2"/>
    <w:rsid w:val="00CF19D6"/>
    <w:rsid w:val="00CF251F"/>
    <w:rsid w:val="00CF2F8D"/>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093A"/>
    <w:rsid w:val="00D111F4"/>
    <w:rsid w:val="00D1127A"/>
    <w:rsid w:val="00D113EF"/>
    <w:rsid w:val="00D122F2"/>
    <w:rsid w:val="00D12AFC"/>
    <w:rsid w:val="00D12F6E"/>
    <w:rsid w:val="00D1430D"/>
    <w:rsid w:val="00D1580F"/>
    <w:rsid w:val="00D15A70"/>
    <w:rsid w:val="00D213C0"/>
    <w:rsid w:val="00D23515"/>
    <w:rsid w:val="00D268FA"/>
    <w:rsid w:val="00D27109"/>
    <w:rsid w:val="00D303D3"/>
    <w:rsid w:val="00D30557"/>
    <w:rsid w:val="00D313C6"/>
    <w:rsid w:val="00D320D5"/>
    <w:rsid w:val="00D32253"/>
    <w:rsid w:val="00D327FC"/>
    <w:rsid w:val="00D33C18"/>
    <w:rsid w:val="00D34680"/>
    <w:rsid w:val="00D34F46"/>
    <w:rsid w:val="00D34FB8"/>
    <w:rsid w:val="00D36CD4"/>
    <w:rsid w:val="00D4022D"/>
    <w:rsid w:val="00D40C16"/>
    <w:rsid w:val="00D41331"/>
    <w:rsid w:val="00D415C3"/>
    <w:rsid w:val="00D436D8"/>
    <w:rsid w:val="00D45201"/>
    <w:rsid w:val="00D473B6"/>
    <w:rsid w:val="00D55175"/>
    <w:rsid w:val="00D61077"/>
    <w:rsid w:val="00D62FA5"/>
    <w:rsid w:val="00D63351"/>
    <w:rsid w:val="00D64830"/>
    <w:rsid w:val="00D64A08"/>
    <w:rsid w:val="00D65DB3"/>
    <w:rsid w:val="00D66035"/>
    <w:rsid w:val="00D661DF"/>
    <w:rsid w:val="00D67823"/>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A5EAE"/>
    <w:rsid w:val="00DB03DA"/>
    <w:rsid w:val="00DB069D"/>
    <w:rsid w:val="00DB09E4"/>
    <w:rsid w:val="00DB3C70"/>
    <w:rsid w:val="00DB6E9E"/>
    <w:rsid w:val="00DC0AD4"/>
    <w:rsid w:val="00DC13FE"/>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4F9B"/>
    <w:rsid w:val="00DF532B"/>
    <w:rsid w:val="00DF55E4"/>
    <w:rsid w:val="00DF5A92"/>
    <w:rsid w:val="00DF5B29"/>
    <w:rsid w:val="00DF6210"/>
    <w:rsid w:val="00DF71BE"/>
    <w:rsid w:val="00E00901"/>
    <w:rsid w:val="00E00C6A"/>
    <w:rsid w:val="00E01174"/>
    <w:rsid w:val="00E04944"/>
    <w:rsid w:val="00E05CE4"/>
    <w:rsid w:val="00E06963"/>
    <w:rsid w:val="00E1132C"/>
    <w:rsid w:val="00E113BD"/>
    <w:rsid w:val="00E11A4A"/>
    <w:rsid w:val="00E1205C"/>
    <w:rsid w:val="00E13F98"/>
    <w:rsid w:val="00E14DF8"/>
    <w:rsid w:val="00E16208"/>
    <w:rsid w:val="00E175DD"/>
    <w:rsid w:val="00E222B5"/>
    <w:rsid w:val="00E23E68"/>
    <w:rsid w:val="00E23F30"/>
    <w:rsid w:val="00E2537C"/>
    <w:rsid w:val="00E32ABE"/>
    <w:rsid w:val="00E335BC"/>
    <w:rsid w:val="00E3631E"/>
    <w:rsid w:val="00E40048"/>
    <w:rsid w:val="00E4134D"/>
    <w:rsid w:val="00E426E7"/>
    <w:rsid w:val="00E4309A"/>
    <w:rsid w:val="00E434F2"/>
    <w:rsid w:val="00E43725"/>
    <w:rsid w:val="00E44726"/>
    <w:rsid w:val="00E466C3"/>
    <w:rsid w:val="00E4674A"/>
    <w:rsid w:val="00E53C66"/>
    <w:rsid w:val="00E542AB"/>
    <w:rsid w:val="00E56212"/>
    <w:rsid w:val="00E56F3D"/>
    <w:rsid w:val="00E571FB"/>
    <w:rsid w:val="00E6002F"/>
    <w:rsid w:val="00E61FB6"/>
    <w:rsid w:val="00E63A7F"/>
    <w:rsid w:val="00E64AC6"/>
    <w:rsid w:val="00E66091"/>
    <w:rsid w:val="00E67071"/>
    <w:rsid w:val="00E72698"/>
    <w:rsid w:val="00E80541"/>
    <w:rsid w:val="00E8249F"/>
    <w:rsid w:val="00E83D31"/>
    <w:rsid w:val="00E86164"/>
    <w:rsid w:val="00E864A3"/>
    <w:rsid w:val="00E868C0"/>
    <w:rsid w:val="00E877A4"/>
    <w:rsid w:val="00E93D93"/>
    <w:rsid w:val="00E93E52"/>
    <w:rsid w:val="00E95855"/>
    <w:rsid w:val="00E96689"/>
    <w:rsid w:val="00E97F1C"/>
    <w:rsid w:val="00EA0279"/>
    <w:rsid w:val="00EA1B99"/>
    <w:rsid w:val="00EA1C02"/>
    <w:rsid w:val="00EA2159"/>
    <w:rsid w:val="00EA309B"/>
    <w:rsid w:val="00EA32B5"/>
    <w:rsid w:val="00EA51BE"/>
    <w:rsid w:val="00EA5DAE"/>
    <w:rsid w:val="00EB0022"/>
    <w:rsid w:val="00EB0B20"/>
    <w:rsid w:val="00EB5A20"/>
    <w:rsid w:val="00EB611F"/>
    <w:rsid w:val="00EB63DC"/>
    <w:rsid w:val="00EB7679"/>
    <w:rsid w:val="00EC0232"/>
    <w:rsid w:val="00EC169F"/>
    <w:rsid w:val="00EC2C99"/>
    <w:rsid w:val="00EC3017"/>
    <w:rsid w:val="00EC5CDA"/>
    <w:rsid w:val="00EC7BEA"/>
    <w:rsid w:val="00ED17F9"/>
    <w:rsid w:val="00ED217C"/>
    <w:rsid w:val="00ED5A46"/>
    <w:rsid w:val="00EE0B31"/>
    <w:rsid w:val="00EE0B5E"/>
    <w:rsid w:val="00EE0FE2"/>
    <w:rsid w:val="00EE13F6"/>
    <w:rsid w:val="00EE17AE"/>
    <w:rsid w:val="00EE1E8C"/>
    <w:rsid w:val="00EE454A"/>
    <w:rsid w:val="00EE4A4B"/>
    <w:rsid w:val="00EE531A"/>
    <w:rsid w:val="00EE75E5"/>
    <w:rsid w:val="00EF0B07"/>
    <w:rsid w:val="00EF1A78"/>
    <w:rsid w:val="00EF1CEC"/>
    <w:rsid w:val="00EF2A07"/>
    <w:rsid w:val="00EF3107"/>
    <w:rsid w:val="00EF3A3D"/>
    <w:rsid w:val="00EF3B88"/>
    <w:rsid w:val="00EF46E5"/>
    <w:rsid w:val="00EF4AEA"/>
    <w:rsid w:val="00EF62CA"/>
    <w:rsid w:val="00F01375"/>
    <w:rsid w:val="00F02374"/>
    <w:rsid w:val="00F030AD"/>
    <w:rsid w:val="00F038D0"/>
    <w:rsid w:val="00F03D55"/>
    <w:rsid w:val="00F04474"/>
    <w:rsid w:val="00F04550"/>
    <w:rsid w:val="00F06158"/>
    <w:rsid w:val="00F07B53"/>
    <w:rsid w:val="00F07D06"/>
    <w:rsid w:val="00F1377F"/>
    <w:rsid w:val="00F154E6"/>
    <w:rsid w:val="00F20248"/>
    <w:rsid w:val="00F2136D"/>
    <w:rsid w:val="00F22ADF"/>
    <w:rsid w:val="00F22CB7"/>
    <w:rsid w:val="00F2447D"/>
    <w:rsid w:val="00F27F88"/>
    <w:rsid w:val="00F30CE2"/>
    <w:rsid w:val="00F3163B"/>
    <w:rsid w:val="00F31D61"/>
    <w:rsid w:val="00F33B9B"/>
    <w:rsid w:val="00F33DDD"/>
    <w:rsid w:val="00F33FEB"/>
    <w:rsid w:val="00F3725E"/>
    <w:rsid w:val="00F42F27"/>
    <w:rsid w:val="00F43FCF"/>
    <w:rsid w:val="00F440B2"/>
    <w:rsid w:val="00F4557E"/>
    <w:rsid w:val="00F45B6D"/>
    <w:rsid w:val="00F51AFD"/>
    <w:rsid w:val="00F5292C"/>
    <w:rsid w:val="00F563A9"/>
    <w:rsid w:val="00F567C5"/>
    <w:rsid w:val="00F5699A"/>
    <w:rsid w:val="00F608AF"/>
    <w:rsid w:val="00F6090A"/>
    <w:rsid w:val="00F62E96"/>
    <w:rsid w:val="00F6693C"/>
    <w:rsid w:val="00F67ADA"/>
    <w:rsid w:val="00F75415"/>
    <w:rsid w:val="00F754FB"/>
    <w:rsid w:val="00F76194"/>
    <w:rsid w:val="00F77F64"/>
    <w:rsid w:val="00F81874"/>
    <w:rsid w:val="00F81A47"/>
    <w:rsid w:val="00F83DE7"/>
    <w:rsid w:val="00F83E06"/>
    <w:rsid w:val="00F8407B"/>
    <w:rsid w:val="00F84B37"/>
    <w:rsid w:val="00F84D7D"/>
    <w:rsid w:val="00F86A4C"/>
    <w:rsid w:val="00F874E3"/>
    <w:rsid w:val="00F87A4E"/>
    <w:rsid w:val="00F92F3A"/>
    <w:rsid w:val="00F9390F"/>
    <w:rsid w:val="00F97104"/>
    <w:rsid w:val="00FA1301"/>
    <w:rsid w:val="00FA1C17"/>
    <w:rsid w:val="00FA1E46"/>
    <w:rsid w:val="00FA2091"/>
    <w:rsid w:val="00FA3104"/>
    <w:rsid w:val="00FA3842"/>
    <w:rsid w:val="00FA46BA"/>
    <w:rsid w:val="00FA6755"/>
    <w:rsid w:val="00FA686C"/>
    <w:rsid w:val="00FA6DD4"/>
    <w:rsid w:val="00FB3BF7"/>
    <w:rsid w:val="00FB42EC"/>
    <w:rsid w:val="00FB50B7"/>
    <w:rsid w:val="00FB5356"/>
    <w:rsid w:val="00FB6753"/>
    <w:rsid w:val="00FC0C8B"/>
    <w:rsid w:val="00FC0FAD"/>
    <w:rsid w:val="00FC1452"/>
    <w:rsid w:val="00FC2935"/>
    <w:rsid w:val="00FC2CD0"/>
    <w:rsid w:val="00FC452B"/>
    <w:rsid w:val="00FD0E62"/>
    <w:rsid w:val="00FD1FCF"/>
    <w:rsid w:val="00FD418E"/>
    <w:rsid w:val="00FD55B9"/>
    <w:rsid w:val="00FD5AA5"/>
    <w:rsid w:val="00FD5C49"/>
    <w:rsid w:val="00FE5693"/>
    <w:rsid w:val="00FE638E"/>
    <w:rsid w:val="00FE781E"/>
    <w:rsid w:val="00FE7DF4"/>
    <w:rsid w:val="00FF0FD6"/>
    <w:rsid w:val="00FF4A4C"/>
    <w:rsid w:val="00FF693B"/>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857156883">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30191685">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15932326">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711</Words>
  <Characters>3801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Middleton on the Wolds Parish Council</cp:lastModifiedBy>
  <cp:revision>34</cp:revision>
  <cp:lastPrinted>2022-11-05T11:27:00Z</cp:lastPrinted>
  <dcterms:created xsi:type="dcterms:W3CDTF">2025-03-14T14:24:00Z</dcterms:created>
  <dcterms:modified xsi:type="dcterms:W3CDTF">2025-04-03T22:46:00Z</dcterms:modified>
</cp:coreProperties>
</file>