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0000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4CAAD8"/>
                  <w:tcMar>
                    <w:top w:w="480" w:type="dxa"/>
                    <w:left w:w="0" w:type="dxa"/>
                    <w:bottom w:w="48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  <w:pict>
                                                    <v:rect id="_x0000_i1025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t>Graham Stuart MP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b/>
                                                    <w:bCs/>
                                                    <w:noProof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52425" cy="419100"/>
                                                      <wp:effectExtent l="0" t="0" r="9525" b="0"/>
                                                      <wp:docPr id="2" name="Picture 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52425" cy="4191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t>February 2020 Newsletter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AEB86"/>
                                                  </w:rPr>
                                                  <w:pict>
                                                    <v:rect id="_x0000_i1027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523F0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5523F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4CAAD8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shd w:val="clear" w:color="auto" w:fill="40404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8190" w:type="dxa"/>
                                          <w:shd w:val="clear" w:color="auto" w:fill="404040"/>
                                          <w:tcMar>
                                            <w:top w:w="270" w:type="dxa"/>
                                            <w:left w:w="270" w:type="dxa"/>
                                            <w:bottom w:w="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eastAsia="Times New Roman" w:hAnsi="Georgi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Parliamentary Pub of the Year nomination for Beverley and Holderness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c>
                                        <w:tcPr>
                                          <w:tcW w:w="0" w:type="auto"/>
                                          <w:shd w:val="clear" w:color="auto" w:fill="404040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372100" cy="3428571"/>
                                                <wp:effectExtent l="0" t="0" r="0" b="635"/>
                                                <wp:docPr id="4" name="Picture 4">
                                                  <a:hlinkClick xmlns:a="http://schemas.openxmlformats.org/drawingml/2006/main" r:id="rId5" tgtFrame="&quot;&quot;" tooltip="&quot;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>
                                                          <a:hlinkClick r:id="rId5" tgtFrame="&quot;&quot;" tooltip="&quot;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72100" cy="342857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Click above to see the Sun Inn's excellent submission to the next stage of the Parliamentary Pub of the Year competitio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n after coming out on top of my call for nominations last year. Find out more about the competition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 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4CAAD8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t>February Update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27"/>
                                                    <w:szCs w:val="27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>Welcome to my latest newsletter, where you'll find a taste of what I’ve been getting up to on your behalf over the last couple of months in Parliament and across Beverley and Holderness.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br/>
                                                  <w:t>Since returning to London after the Christmas rece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 xml:space="preserve">ss, the new MPs have settled into their offices while some more older heads experienced the merry-go-round of a Cabinet reshuffle. We have a new Chancellor of the Exchequer, whose job it will be to boost opportunity across the country, and there’s a whole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>host of new appointments sitting around the Cabinet table. One of these will be George Eustice (as the new Environment Secretary) who has promised to hold a flooding summit in the next 2 months, and I have already written to him to make sure the East Ridin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>g is included in these talks.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>Please do contact me at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 xml:space="preserve"> </w: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Emphasis"/>
                                                      <w:rFonts w:ascii="Helvetica" w:hAnsi="Helvetica" w:cs="Helvetica"/>
                                                      <w:color w:val="000080"/>
                                                      <w:u w:val="single"/>
                                                    </w:rPr>
                                                    <w:t>grahamstuartmp@parliament.uk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 xml:space="preserve"> or 01482 679687 if I can be of any help.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both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pict>
                                                    <v:rect id="_x0000_i1029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Georgia" w:hAnsi="Georgia" w:cs="Helvetica"/>
                                                    <w:color w:val="000080"/>
                                                    <w:sz w:val="36"/>
                                                    <w:szCs w:val="36"/>
                                                  </w:rPr>
                                                  <w:t>Working Hard for Beverley and Holderness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715000" cy="8077200"/>
                                                <wp:effectExtent l="0" t="0" r="0" b="0"/>
                                                <wp:docPr id="6" name="Picture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807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514600" cy="11430000"/>
                                                      <wp:effectExtent l="0" t="0" r="0" b="0"/>
                                                      <wp:docPr id="7" name="Picture 7">
                                                        <a:hlinkClick xmlns:a="http://schemas.openxmlformats.org/drawingml/2006/main" r:id="rId10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>
                                                                <a:hlinkClick r:id="rId10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14600" cy="1143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3"/>
                                                    <w:szCs w:val="33"/>
                                                  </w:rPr>
                                                  <w:t>Kept on at International Trade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>As the reshuffle took place around me, I kept my place as a Minister in the Department for International Trade. It’s been an honour to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000080"/>
                                                  </w:rPr>
                                                  <w:t xml:space="preserve"> be able to serve my country by promoting the UK’s interests across the world in addition to doing my utmost to help the residents of Beverley and Holderness.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514600" cy="11430000"/>
                                                      <wp:effectExtent l="0" t="0" r="0" b="0"/>
                                                      <wp:docPr id="8" name="Picture 8">
                                                        <a:hlinkClick xmlns:a="http://schemas.openxmlformats.org/drawingml/2006/main" r:id="rId12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>
                                                                <a:hlinkClick r:id="rId12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14600" cy="1143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3"/>
                                                    <w:szCs w:val="33"/>
                                                  </w:rPr>
                                                  <w:t>Beverley Men in Sheds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br/>
                                                  <w:t>I had a fantastic time at Beverley Men in Sheds in Oldroyd's Corner of Beverley Garden Centre. The project is one of three in the constituency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 xml:space="preserve"> - others are in Withernsea and Hornsea - which give men (and women, despite the name) the chance to meet new people while taking part in activities like carpentry and metalwork.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 xml:space="preserve">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4CAAD8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Read more here...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514600" cy="3429000"/>
                                                      <wp:effectExtent l="0" t="0" r="0" b="0"/>
                                                      <wp:docPr id="9" name="Picture 9">
                                                        <a:hlinkClick xmlns:a="http://schemas.openxmlformats.org/drawingml/2006/main" r:id="rId15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>
                                                                <a:hlinkClick r:id="rId15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14600" cy="3429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3"/>
                                                    <w:szCs w:val="33"/>
                                                  </w:rPr>
                                                  <w:t>Withernsea Primary School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80"/>
                                                  </w:rPr>
                                                  <w:t>Year 5 pupils and teachers from Withernsea Primary visited Parliament through Hull Children's University - a local charity which broadens children's horizons by offering unique experiences. I met with two of the three groups who came down and was given a g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80"/>
                                                  </w:rPr>
                                                  <w:t>ood grilling by the pupils who'd learned about how Parliament works and created their own law on homeless shelters.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80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4CAAD8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Rea</w:t>
                                                  </w:r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4CAAD8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 more here...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0" cy="4064000"/>
                                                      <wp:effectExtent l="0" t="0" r="0" b="0"/>
                                                      <wp:docPr id="10" name="Picture 10">
                                                        <a:hlinkClick xmlns:a="http://schemas.openxmlformats.org/drawingml/2006/main" r:id="rId18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>
                                                                <a:hlinkClick r:id="rId18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0" cy="4064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3"/>
                                                    <w:szCs w:val="33"/>
                                                  </w:rPr>
                                                  <w:t>Lockington footpath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Back in the constituency, meanwhile, I was invited by local parish councillors to visit the footpath along Station Road, which leads from Lockingt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>on to the A164. I saw for myself the state of the path, which gets churned up in the winter - making it practically unusable for residents. The local councillors and I have raised the matter with East Riding Council and I await good news.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80"/>
                                                  </w:rPr>
                                                  <w:t xml:space="preserve"> 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4CAAD8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Read more here...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514600" cy="9534525"/>
                                                      <wp:effectExtent l="0" t="0" r="0" b="9525"/>
                                                      <wp:docPr id="11" name="Picture 11">
                                                        <a:hlinkClick xmlns:a="http://schemas.openxmlformats.org/drawingml/2006/main" r:id="rId21" tgtFrame="&quot;_blank&quot;" tooltip="&quot;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>
                                                                <a:hlinkClick r:id="rId21" tgtFrame="&quot;_blank&quot;" tooltip="&quot;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514600" cy="9534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45" w:rightFromText="45" w:vertAnchor="text" w:tblpXSpec="right" w:tblpYSpec="center"/>
                                            <w:tblW w:w="396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6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80"/>
                                                    <w:sz w:val="33"/>
                                                    <w:szCs w:val="33"/>
                                                  </w:rPr>
                                                  <w:t>Holocaust Memorial Day</w:t>
                                                </w:r>
                                              </w:p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80"/>
                                                  </w:rPr>
                                                  <w:t xml:space="preserve">I was fortunate enough to be given the chance to mark the 75th anniversary of the liberation of Auschwitz-Birkenau, by paying my respects 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80"/>
                                                  </w:rPr>
                                                  <w:t>in the Holocaust Educational Trust's Book of Commitment. Signing the book is a chance to remember and respect the horrors of the Holocaust and to commit to learning from it to fight discrimination and prejudice today.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80"/>
                                                  </w:rPr>
                                                  <w:t xml:space="preserve"> 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Fonts w:ascii="Arial" w:hAnsi="Arial" w:cs="Arial"/>
                                                      <w:color w:val="4CAAD8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Read more here...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CD"/>
                                                    <w:sz w:val="27"/>
                                                    <w:szCs w:val="27"/>
                                                  </w:rPr>
                                                  <w:t>All best wishes,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noProof/>
                                                    <w:color w:val="3D1010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9200" cy="647700"/>
                                                      <wp:effectExtent l="0" t="0" r="0" b="0"/>
                                                      <wp:docPr id="12" name="Picture 1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9200" cy="6477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>P.S. If you want to stay up-to-date with events in the constituency, please like my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25" w:tgtFrame="_blank" w:history="1">
                                                  <w:r>
                                                    <w:rPr>
                                                      <w:rStyle w:val="Emphasis"/>
                                                      <w:rFonts w:ascii="Helvetica" w:eastAsia="Times New Roman" w:hAnsi="Helvetica" w:cs="Helvetica"/>
                                                      <w:color w:val="4CAAD8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page, or visit my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26" w:tgtFrame="_blank" w:history="1">
                                                  <w:r>
                                                    <w:rPr>
                                                      <w:rStyle w:val="Emphasis"/>
                                                      <w:rFonts w:ascii="Helvetica" w:eastAsia="Times New Roman" w:hAnsi="Helvetica" w:cs="Helvetica"/>
                                                      <w:color w:val="4CAAD8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website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>, where you can also find details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0000C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of my regular street surgeries.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t>Graham Stuart MP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  <w:t>Member of Parliament for Beverley &amp; Holderness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  <w:t>9 Cross St, Beverley, HU17 9AX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  <w:t>Tel:      01482 679687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  <w:t>Email: grahamstuartmp@parliament.uk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br/>
                                                  <w:t>Web:  </w:t>
                                                </w:r>
                                                <w:r>
                                                  <w:rPr>
                                                    <w:rFonts w:ascii="Georgia" w:eastAsia="Times New Roman" w:hAnsi="Georgia" w:cs="Helvetica"/>
                                                    <w:color w:val="0000CD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  <w:hyperlink r:id="rId27" w:tgtFrame="_blank" w:history="1">
                                                  <w:r>
                                                    <w:rPr>
                                                      <w:rFonts w:ascii="Georgia" w:eastAsia="Times New Roman" w:hAnsi="Georgia" w:cs="Helvetica"/>
                                                      <w:color w:val="4CAAD8"/>
                                                      <w:sz w:val="23"/>
                                                      <w:szCs w:val="23"/>
                                                      <w:u w:val="single"/>
                                                    </w:rPr>
                                                    <w:t> www.grahamstuart.com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3D101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523F0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5523F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4CAAD8"/>
                  <w:tcMar>
                    <w:top w:w="67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bottom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00000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35"/>
                                                </w:tblGrid>
                                                <w:tr w:rsidR="0000000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00000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00000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00000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000000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00000" w:rsidRDefault="005523F0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3" name="Picture 13">
                                                                                      <a:hlinkClick xmlns:a="http://schemas.openxmlformats.org/drawingml/2006/main" r:id="rId28" tgtFrame="&quot;_blank&quot;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3">
                                                                                              <a:hlinkClick r:id="rId28" tgtFrame="&quot;_blank&quot;"/>
                                                                                            </pic:cNvPr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link="rId29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00000" w:rsidRDefault="005523F0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00000" w:rsidRDefault="005523F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5523F0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00000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00000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000000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00000" w:rsidRDefault="005523F0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4" name="Picture 14">
                                                                                      <a:hlinkClick xmlns:a="http://schemas.openxmlformats.org/drawingml/2006/main" r:id="rId30" tgtFrame="&quot;_blank&quot;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4">
                                                                                              <a:hlinkClick r:id="rId30" tgtFrame="&quot;_blank&quot;"/>
                                                                                            </pic:cNvPr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link="rId31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00000" w:rsidRDefault="005523F0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00000" w:rsidRDefault="005523F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5523F0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00000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000000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45" w:rightFromText="45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000000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000000" w:rsidRDefault="005523F0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15" name="Picture 15">
                                                                                      <a:hlinkClick xmlns:a="http://schemas.openxmlformats.org/drawingml/2006/main" r:id="rId32" tgtFrame="&quot;_blank&quot;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15">
                                                                                              <a:hlinkClick r:id="rId32" tgtFrame="&quot;_blank&quot;"/>
                                                                                            </pic:cNvPr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link="rId33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000000" w:rsidRDefault="005523F0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000000" w:rsidRDefault="005523F0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5523F0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0000" w:rsidRDefault="005523F0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5523F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12" w:space="0" w:color="50505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00000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00000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5523F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Copyright © 2019 Graham Stuart MP. All rights reserved.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Our mailing address is: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Graham Stuart MP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9 Cross Street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Beverley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East Yorkshire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HU17 9AX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>Click to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34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hyperlink r:id="rId35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36" w:tgtFrame="_blank" w:history="1">
                                                  <w:r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 xml:space="preserve">Privacy Notice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5523F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5523F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5523F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5523F0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5523F0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5523F0">
            <w:pPr>
              <w:jc w:val="center"/>
              <w:rPr>
                <w:rFonts w:eastAsia="Times New Roman"/>
              </w:rPr>
            </w:pPr>
          </w:p>
        </w:tc>
      </w:tr>
    </w:tbl>
    <w:p w:rsidR="00000000" w:rsidRDefault="005523F0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00000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3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000000" w:rsidRDefault="005523F0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</w:pP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This email was sent to </w:t>
                  </w:r>
                  <w:hyperlink r:id="rId37" w:tgtFrame="_blank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pc@middletononthewolds.co.uk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</w:r>
                  <w:hyperlink r:id="rId38" w:tgtFrame="_blank" w:history="1">
                    <w:r>
                      <w:rPr>
                        <w:rStyle w:val="Emphasis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why did I get this</w:t>
                    </w:r>
                    <w:r>
                      <w:rPr>
                        <w:rStyle w:val="Emphasis"/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</w:rPr>
                      <w:t>?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hyperlink r:id="rId39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unsubscribe from this list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>    </w:t>
                  </w:r>
                  <w:hyperlink r:id="rId40" w:history="1">
                    <w:r>
                      <w:rPr>
                        <w:rStyle w:val="Hyperlink"/>
                        <w:rFonts w:ascii="Helvetica" w:eastAsia="Times New Roman" w:hAnsi="Helvetica" w:cs="Helvetica"/>
                        <w:sz w:val="17"/>
                        <w:szCs w:val="17"/>
                      </w:rPr>
                      <w:t>update subscription preferences</w:t>
                    </w:r>
                  </w:hyperlink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</w:rPr>
                    <w:br/>
                    <w:t xml:space="preserve">Office of Graham Stuart MP · 9 Cross Street · Beverley · East Yorkshire, HU17 9AX · United Kingdom </w:t>
                  </w:r>
                </w:p>
              </w:tc>
            </w:tr>
          </w:tbl>
          <w:p w:rsidR="00000000" w:rsidRDefault="005523F0">
            <w:pPr>
              <w:jc w:val="center"/>
              <w:rPr>
                <w:rFonts w:eastAsia="Times New Roman"/>
              </w:rPr>
            </w:pPr>
          </w:p>
        </w:tc>
      </w:tr>
    </w:tbl>
    <w:p w:rsidR="005523F0" w:rsidRDefault="005523F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B"/>
    <w:rsid w:val="003D43EB"/>
    <w:rsid w:val="005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5945-BCB0-45B9-A380-7C23C30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line="360" w:lineRule="auto"/>
      <w:jc w:val="center"/>
      <w:outlineLvl w:val="0"/>
    </w:pPr>
    <w:rPr>
      <w:rFonts w:ascii="Helvetica" w:hAnsi="Helvetica" w:cs="Helvetica"/>
      <w:b/>
      <w:bCs/>
      <w:color w:val="222222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pPr>
      <w:spacing w:line="360" w:lineRule="auto"/>
      <w:outlineLvl w:val="1"/>
    </w:pPr>
    <w:rPr>
      <w:rFonts w:ascii="Helvetica" w:hAnsi="Helvetica" w:cs="Helvetica"/>
      <w:b/>
      <w:bCs/>
      <w:color w:val="222222"/>
      <w:sz w:val="51"/>
      <w:szCs w:val="51"/>
    </w:rPr>
  </w:style>
  <w:style w:type="paragraph" w:styleId="Heading3">
    <w:name w:val="heading 3"/>
    <w:basedOn w:val="Normal"/>
    <w:link w:val="Heading3Char"/>
    <w:uiPriority w:val="9"/>
    <w:qFormat/>
    <w:pPr>
      <w:spacing w:line="360" w:lineRule="auto"/>
      <w:jc w:val="center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paragraph" w:styleId="Heading4">
    <w:name w:val="heading 4"/>
    <w:basedOn w:val="Normal"/>
    <w:link w:val="Heading4Char"/>
    <w:uiPriority w:val="9"/>
    <w:qFormat/>
    <w:pPr>
      <w:spacing w:line="300" w:lineRule="auto"/>
      <w:outlineLvl w:val="3"/>
    </w:pPr>
    <w:rPr>
      <w:rFonts w:ascii="Georgia" w:hAnsi="Georgia"/>
      <w:i/>
      <w:iCs/>
      <w:color w:val="949494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50" w:after="150"/>
    </w:pPr>
  </w:style>
  <w:style w:type="paragraph" w:styleId="NormalWeb">
    <w:name w:val="Normal (Web)"/>
    <w:basedOn w:val="Normal"/>
    <w:uiPriority w:val="99"/>
    <w:semiHidden/>
    <w:unhideWhenUsed/>
    <w:pPr>
      <w:spacing w:before="150" w:after="150"/>
    </w:pPr>
  </w:style>
  <w:style w:type="paragraph" w:customStyle="1" w:styleId="readmsgbody">
    <w:name w:val="readmsgbody"/>
    <w:basedOn w:val="Normal"/>
    <w:pPr>
      <w:spacing w:before="100" w:beforeAutospacing="1" w:after="100" w:afterAutospacing="1"/>
    </w:pPr>
  </w:style>
  <w:style w:type="paragraph" w:customStyle="1" w:styleId="externalclass">
    <w:name w:val="externalclass"/>
    <w:basedOn w:val="Normal"/>
    <w:pPr>
      <w:spacing w:before="100" w:beforeAutospacing="1" w:after="100" w:afterAutospacing="1"/>
    </w:pPr>
  </w:style>
  <w:style w:type="paragraph" w:customStyle="1" w:styleId="mcnimage">
    <w:name w:val="mcnimage"/>
    <w:basedOn w:val="Normal"/>
    <w:pPr>
      <w:spacing w:before="100" w:beforeAutospacing="1" w:after="100" w:afterAutospacing="1"/>
      <w:textAlignment w:val="bottom"/>
    </w:pPr>
  </w:style>
  <w:style w:type="paragraph" w:customStyle="1" w:styleId="mcnretinaimage">
    <w:name w:val="mcnretinaimage"/>
    <w:basedOn w:val="Normal"/>
    <w:pPr>
      <w:spacing w:before="100" w:beforeAutospacing="1" w:after="100" w:afterAutospacing="1"/>
      <w:textAlignment w:val="bottom"/>
    </w:pPr>
  </w:style>
  <w:style w:type="paragraph" w:customStyle="1" w:styleId="headercontainer">
    <w:name w:val="header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container">
    <w:name w:val="bodycontain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footercontainer">
    <w:name w:val="footercontainer"/>
    <w:basedOn w:val="Normal"/>
    <w:pPr>
      <w:spacing w:before="100" w:beforeAutospacing="1" w:after="100" w:afterAutospacing="1"/>
    </w:pPr>
  </w:style>
  <w:style w:type="paragraph" w:customStyle="1" w:styleId="mcntextcontent">
    <w:name w:val="mcntextcontent"/>
    <w:basedOn w:val="Normal"/>
    <w:pPr>
      <w:spacing w:before="100" w:beforeAutospacing="1" w:after="100" w:afterAutospacing="1"/>
    </w:pPr>
  </w:style>
  <w:style w:type="paragraph" w:customStyle="1" w:styleId="mcnpreviewtext">
    <w:name w:val="mcnpreviewtext"/>
    <w:basedOn w:val="Normal"/>
    <w:pPr>
      <w:spacing w:before="100" w:beforeAutospacing="1" w:after="100" w:afterAutospacing="1"/>
    </w:pPr>
    <w:rPr>
      <w:vanish/>
    </w:rPr>
  </w:style>
  <w:style w:type="paragraph" w:customStyle="1" w:styleId="templatecontainer">
    <w:name w:val="templatecontainer"/>
    <w:basedOn w:val="Normal"/>
    <w:pPr>
      <w:spacing w:before="100" w:beforeAutospacing="1" w:after="100" w:afterAutospacing="1"/>
    </w:pPr>
  </w:style>
  <w:style w:type="paragraph" w:customStyle="1" w:styleId="mcntextcontent1">
    <w:name w:val="mcntextcontent1"/>
    <w:basedOn w:val="Normal"/>
    <w:pPr>
      <w:spacing w:before="150" w:after="150" w:line="360" w:lineRule="auto"/>
    </w:pPr>
    <w:rPr>
      <w:rFonts w:ascii="Helvetica" w:hAnsi="Helvetica" w:cs="Helvetica"/>
      <w:color w:val="FFFFFF"/>
    </w:rPr>
  </w:style>
  <w:style w:type="paragraph" w:customStyle="1" w:styleId="mcntextcontent2">
    <w:name w:val="mcntextcontent2"/>
    <w:basedOn w:val="Normal"/>
    <w:pPr>
      <w:spacing w:before="150" w:after="150" w:line="360" w:lineRule="auto"/>
    </w:pPr>
    <w:rPr>
      <w:rFonts w:ascii="Helvetica" w:hAnsi="Helvetica" w:cs="Helvetica"/>
      <w:color w:val="3D1010"/>
    </w:rPr>
  </w:style>
  <w:style w:type="paragraph" w:customStyle="1" w:styleId="mcntextcontent3">
    <w:name w:val="mcntextcontent3"/>
    <w:basedOn w:val="Normal"/>
    <w:pPr>
      <w:spacing w:before="150" w:after="150" w:line="360" w:lineRule="auto"/>
      <w:jc w:val="center"/>
    </w:pPr>
    <w:rPr>
      <w:rFonts w:ascii="Helvetica" w:hAnsi="Helvetica" w:cs="Helvetica"/>
      <w:color w:val="FFFFFF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mcntextcontent4">
    <w:name w:val="mcntextcontent4"/>
    <w:basedOn w:val="Normal"/>
    <w:pPr>
      <w:spacing w:before="150" w:after="150" w:line="360" w:lineRule="auto"/>
    </w:pPr>
    <w:rPr>
      <w:rFonts w:ascii="Helvetica" w:hAnsi="Helvetica" w:cs="Helvetica"/>
      <w:color w:val="FFFFFF"/>
    </w:rPr>
  </w:style>
  <w:style w:type="paragraph" w:customStyle="1" w:styleId="mcntextcontent5">
    <w:name w:val="mcntextcontent5"/>
    <w:basedOn w:val="Normal"/>
    <w:pPr>
      <w:spacing w:before="150" w:after="150" w:line="360" w:lineRule="auto"/>
    </w:pPr>
    <w:rPr>
      <w:rFonts w:ascii="Helvetica" w:hAnsi="Helvetica" w:cs="Helvetica"/>
      <w:color w:val="3D1010"/>
    </w:rPr>
  </w:style>
  <w:style w:type="paragraph" w:customStyle="1" w:styleId="mcntextcontent6">
    <w:name w:val="mcntextcontent6"/>
    <w:basedOn w:val="Normal"/>
    <w:pPr>
      <w:spacing w:before="150" w:after="150" w:line="360" w:lineRule="auto"/>
      <w:jc w:val="center"/>
    </w:pPr>
    <w:rPr>
      <w:rFonts w:ascii="Helvetica" w:hAnsi="Helvetica" w:cs="Helvetica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stuartmp@parliament.uk" TargetMode="External"/><Relationship Id="rId13" Type="http://schemas.openxmlformats.org/officeDocument/2006/relationships/image" Target="https://mcusercontent.com/16fe15f91b42f40577261e8ec/images/43971314-f999-43f8-8dd8-52b90651b737.jpg" TargetMode="External"/><Relationship Id="rId18" Type="http://schemas.openxmlformats.org/officeDocument/2006/relationships/hyperlink" Target="https://grahamstuart.us17.list-manage.com/track/click?u=16fe15f91b42f40577261e8ec&amp;id=a89e44f7d9&amp;e=f3395d5fa0" TargetMode="External"/><Relationship Id="rId26" Type="http://schemas.openxmlformats.org/officeDocument/2006/relationships/hyperlink" Target="https://grahamstuart.us17.list-manage.com/track/click?u=16fe15f91b42f40577261e8ec&amp;id=2b32f8f19f&amp;e=f3395d5fa0" TargetMode="External"/><Relationship Id="rId39" Type="http://schemas.openxmlformats.org/officeDocument/2006/relationships/hyperlink" Target="https://grahamstuart.us17.list-manage.com/unsubscribe?u=16fe15f91b42f40577261e8ec&amp;id=91e194fea8&amp;e=f3395d5fa0&amp;c=abc6dc29a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ahamstuart.us17.list-manage.com/track/click?u=16fe15f91b42f40577261e8ec&amp;id=b17cf4dad7&amp;e=f3395d5fa0" TargetMode="External"/><Relationship Id="rId34" Type="http://schemas.openxmlformats.org/officeDocument/2006/relationships/hyperlink" Target="mailto:grahamstuartmp@parliament.uk?subject=Please%20unsubscribe%20me%20from%20this%20list.%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grahamstuart.us17.list-manage.com/track/click?u=16fe15f91b42f40577261e8ec&amp;id=ef093a6a6c&amp;e=f3395d5fa0" TargetMode="External"/><Relationship Id="rId12" Type="http://schemas.openxmlformats.org/officeDocument/2006/relationships/hyperlink" Target="https://grahamstuart.us17.list-manage.com/track/click?u=16fe15f91b42f40577261e8ec&amp;id=2203a686f7&amp;e=f3395d5fa0" TargetMode="External"/><Relationship Id="rId17" Type="http://schemas.openxmlformats.org/officeDocument/2006/relationships/hyperlink" Target="https://grahamstuart.us17.list-manage.com/track/click?u=16fe15f91b42f40577261e8ec&amp;id=0e2d089564&amp;e=f3395d5fa0" TargetMode="External"/><Relationship Id="rId25" Type="http://schemas.openxmlformats.org/officeDocument/2006/relationships/hyperlink" Target="https://grahamstuart.us17.list-manage.com/track/click?u=16fe15f91b42f40577261e8ec&amp;id=bf4a5bedd7&amp;e=f3395d5fa0" TargetMode="External"/><Relationship Id="rId33" Type="http://schemas.openxmlformats.org/officeDocument/2006/relationships/image" Target="https://cdn-images.mailchimp.com/icons/social-block-v2/outline-light-link-48.png" TargetMode="External"/><Relationship Id="rId38" Type="http://schemas.openxmlformats.org/officeDocument/2006/relationships/hyperlink" Target="https://grahamstuart.us17.list-manage.com/about?u=16fe15f91b42f40577261e8ec&amp;id=91e194fea8&amp;e=f3395d5fa0&amp;c=abc6dc29a4" TargetMode="External"/><Relationship Id="rId2" Type="http://schemas.openxmlformats.org/officeDocument/2006/relationships/settings" Target="settings.xml"/><Relationship Id="rId16" Type="http://schemas.openxmlformats.org/officeDocument/2006/relationships/image" Target="https://mcusercontent.com/16fe15f91b42f40577261e8ec/images/30a0086b-f67b-4a0b-8515-bb39f2c83b02.jpg" TargetMode="External"/><Relationship Id="rId20" Type="http://schemas.openxmlformats.org/officeDocument/2006/relationships/hyperlink" Target="https://grahamstuart.us17.list-manage.com/track/click?u=16fe15f91b42f40577261e8ec&amp;id=6d99d6fff8&amp;e=f3395d5fa0" TargetMode="External"/><Relationship Id="rId29" Type="http://schemas.openxmlformats.org/officeDocument/2006/relationships/image" Target="https://cdn-images.mailchimp.com/icons/social-block-v2/outline-light-facebook-48.png" TargetMode="External"/><Relationship Id="rId41" Type="http://schemas.openxmlformats.org/officeDocument/2006/relationships/image" Target="https://grahamstuart.us17.list-manage.com/track/open.php?u=16fe15f91b42f40577261e8ec&amp;id=abc6dc29a4&amp;e=f3395d5fa0" TargetMode="External"/><Relationship Id="rId1" Type="http://schemas.openxmlformats.org/officeDocument/2006/relationships/styles" Target="styles.xml"/><Relationship Id="rId6" Type="http://schemas.openxmlformats.org/officeDocument/2006/relationships/image" Target="https://mcusercontent.com/16fe15f91b42f40577261e8ec/video_thumbnails_new/86455a28efead07bcc5908f4a301702f.png" TargetMode="External"/><Relationship Id="rId11" Type="http://schemas.openxmlformats.org/officeDocument/2006/relationships/image" Target="https://mcusercontent.com/16fe15f91b42f40577261e8ec/images/0452e0c2-fb02-4646-9eef-4e58d16736f1.jpg" TargetMode="External"/><Relationship Id="rId24" Type="http://schemas.openxmlformats.org/officeDocument/2006/relationships/image" Target="https://mcusercontent.com/16fe15f91b42f40577261e8ec/images/53cf6956-3e5d-47f1-a076-e778429eac05.png" TargetMode="External"/><Relationship Id="rId32" Type="http://schemas.openxmlformats.org/officeDocument/2006/relationships/hyperlink" Target="https://grahamstuart.us17.list-manage.com/track/click?u=16fe15f91b42f40577261e8ec&amp;id=832f7dd24c&amp;e=f3395d5fa0" TargetMode="External"/><Relationship Id="rId37" Type="http://schemas.openxmlformats.org/officeDocument/2006/relationships/hyperlink" Target="mailto:pc@middletononthewolds.co.uk" TargetMode="External"/><Relationship Id="rId40" Type="http://schemas.openxmlformats.org/officeDocument/2006/relationships/hyperlink" Target="https://grahamstuart.us17.list-manage.com/profile?u=16fe15f91b42f40577261e8ec&amp;id=91e194fea8&amp;e=f3395d5fa0" TargetMode="External"/><Relationship Id="rId5" Type="http://schemas.openxmlformats.org/officeDocument/2006/relationships/hyperlink" Target="https://grahamstuart.us17.list-manage.com/track/click?u=16fe15f91b42f40577261e8ec&amp;id=6d45ebcfb7&amp;e=f3395d5fa0" TargetMode="External"/><Relationship Id="rId15" Type="http://schemas.openxmlformats.org/officeDocument/2006/relationships/hyperlink" Target="https://grahamstuart.us17.list-manage.com/track/click?u=16fe15f91b42f40577261e8ec&amp;id=cabbbf9017&amp;e=f3395d5fa0" TargetMode="External"/><Relationship Id="rId23" Type="http://schemas.openxmlformats.org/officeDocument/2006/relationships/hyperlink" Target="https://grahamstuart.us17.list-manage.com/track/click?u=16fe15f91b42f40577261e8ec&amp;id=54809d02dd&amp;e=f3395d5fa0" TargetMode="External"/><Relationship Id="rId28" Type="http://schemas.openxmlformats.org/officeDocument/2006/relationships/hyperlink" Target="https://grahamstuart.us17.list-manage.com/track/click?u=16fe15f91b42f40577261e8ec&amp;id=e40e0ceea1&amp;e=f3395d5fa0" TargetMode="External"/><Relationship Id="rId36" Type="http://schemas.openxmlformats.org/officeDocument/2006/relationships/hyperlink" Target="https://grahamstuart.us17.list-manage.com/track/click?u=16fe15f91b42f40577261e8ec&amp;id=047665b3c0&amp;e=f3395d5fa0" TargetMode="External"/><Relationship Id="rId10" Type="http://schemas.openxmlformats.org/officeDocument/2006/relationships/hyperlink" Target="https://grahamstuart.us17.list-manage.com/track/click?u=16fe15f91b42f40577261e8ec&amp;id=3e9037f9ee&amp;e=f3395d5fa0" TargetMode="External"/><Relationship Id="rId19" Type="http://schemas.openxmlformats.org/officeDocument/2006/relationships/image" Target="https://mcusercontent.com/16fe15f91b42f40577261e8ec/images/5c46b4c5-5061-4114-a55f-aa4f9579dd82.jpg" TargetMode="External"/><Relationship Id="rId31" Type="http://schemas.openxmlformats.org/officeDocument/2006/relationships/image" Target="https://cdn-images.mailchimp.com/icons/social-block-v2/outline-light-twitter-48.png" TargetMode="External"/><Relationship Id="rId4" Type="http://schemas.openxmlformats.org/officeDocument/2006/relationships/image" Target="https://gallery.mailchimp.com/16fe15f91b42f40577261e8ec/images/eee461c7-3605-4eb5-8e3b-4770d581a1cd.jpg" TargetMode="External"/><Relationship Id="rId9" Type="http://schemas.openxmlformats.org/officeDocument/2006/relationships/image" Target="https://mcusercontent.com/16fe15f91b42f40577261e8ec/images/65e2a442-28e4-44d3-9e07-ee3815a71d86.jpg" TargetMode="External"/><Relationship Id="rId14" Type="http://schemas.openxmlformats.org/officeDocument/2006/relationships/hyperlink" Target="https://grahamstuart.us17.list-manage.com/track/click?u=16fe15f91b42f40577261e8ec&amp;id=bfaa6a0159&amp;e=f3395d5fa0" TargetMode="External"/><Relationship Id="rId22" Type="http://schemas.openxmlformats.org/officeDocument/2006/relationships/image" Target="https://mcusercontent.com/16fe15f91b42f40577261e8ec/images/74e95936-c7c8-4761-b528-955609ec9297.jpg" TargetMode="External"/><Relationship Id="rId27" Type="http://schemas.openxmlformats.org/officeDocument/2006/relationships/hyperlink" Target="https://grahamstuart.us17.list-manage.com/track/click?u=16fe15f91b42f40577261e8ec&amp;id=30e0d7aebb&amp;e=f3395d5fa0" TargetMode="External"/><Relationship Id="rId30" Type="http://schemas.openxmlformats.org/officeDocument/2006/relationships/hyperlink" Target="https://grahamstuart.us17.list-manage.com/track/click?u=16fe15f91b42f40577261e8ec&amp;id=c1dbbc9e37&amp;e=f3395d5fa0" TargetMode="External"/><Relationship Id="rId35" Type="http://schemas.openxmlformats.org/officeDocument/2006/relationships/hyperlink" Target="mailto:grahamstuartmp@parliament.uk?subject=%20Please%20unsbubscribe%20me%20from%20this%20list%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newsletter</dc:title>
  <dc:subject/>
  <dc:creator>Parish Clerk - MOTW</dc:creator>
  <cp:keywords/>
  <dc:description/>
  <cp:lastModifiedBy>Parish Clerk - MOTW</cp:lastModifiedBy>
  <cp:revision>2</cp:revision>
  <dcterms:created xsi:type="dcterms:W3CDTF">2020-03-02T10:43:00Z</dcterms:created>
  <dcterms:modified xsi:type="dcterms:W3CDTF">2020-03-02T10:43:00Z</dcterms:modified>
</cp:coreProperties>
</file>